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16" w:rsidRDefault="00F60316" w:rsidP="003675AE">
      <w:pPr>
        <w:spacing w:after="0" w:line="36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4771E" w:rsidRPr="00F60316" w:rsidRDefault="00482969" w:rsidP="003675AE">
      <w:pPr>
        <w:spacing w:after="0" w:line="360" w:lineRule="auto"/>
        <w:contextualSpacing/>
        <w:jc w:val="right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Saltillo, Coahuila</w:t>
      </w:r>
      <w:r w:rsidR="00521AC2" w:rsidRPr="00F60316">
        <w:rPr>
          <w:rFonts w:ascii="Arial" w:hAnsi="Arial" w:cs="Arial"/>
          <w:sz w:val="26"/>
          <w:szCs w:val="26"/>
        </w:rPr>
        <w:t>, a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85581B" w:rsidRPr="00F60316">
        <w:rPr>
          <w:rFonts w:ascii="Arial" w:hAnsi="Arial" w:cs="Arial"/>
          <w:sz w:val="26"/>
          <w:szCs w:val="26"/>
        </w:rPr>
        <w:t xml:space="preserve">20 </w:t>
      </w:r>
      <w:r w:rsidR="002672E3" w:rsidRPr="00F60316">
        <w:rPr>
          <w:rFonts w:ascii="Arial" w:hAnsi="Arial" w:cs="Arial"/>
          <w:sz w:val="26"/>
          <w:szCs w:val="26"/>
        </w:rPr>
        <w:t xml:space="preserve">de </w:t>
      </w:r>
      <w:r w:rsidR="006138CD" w:rsidRPr="00F60316">
        <w:rPr>
          <w:rFonts w:ascii="Arial" w:hAnsi="Arial" w:cs="Arial"/>
          <w:sz w:val="26"/>
          <w:szCs w:val="26"/>
        </w:rPr>
        <w:t>septiembre</w:t>
      </w:r>
      <w:r w:rsidR="00AB18CB" w:rsidRPr="00F60316">
        <w:rPr>
          <w:rFonts w:ascii="Arial" w:hAnsi="Arial" w:cs="Arial"/>
          <w:sz w:val="26"/>
          <w:szCs w:val="26"/>
        </w:rPr>
        <w:t xml:space="preserve"> de </w:t>
      </w:r>
      <w:r w:rsidR="00E75B3F" w:rsidRPr="00F60316">
        <w:rPr>
          <w:rFonts w:ascii="Arial" w:hAnsi="Arial" w:cs="Arial"/>
          <w:sz w:val="26"/>
          <w:szCs w:val="26"/>
        </w:rPr>
        <w:t>2023</w:t>
      </w:r>
    </w:p>
    <w:p w:rsidR="00AB18CB" w:rsidRPr="00F60316" w:rsidRDefault="00AB18CB" w:rsidP="003675AE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AB18CB" w:rsidRPr="00F60316" w:rsidRDefault="00AB18CB" w:rsidP="003675AE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F1D9C" w:rsidRPr="00F60316" w:rsidRDefault="005124B8" w:rsidP="003675AE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ORDEN DEL DÍA</w:t>
      </w:r>
    </w:p>
    <w:p w:rsidR="0004771E" w:rsidRPr="00F60316" w:rsidRDefault="0004771E" w:rsidP="003675AE">
      <w:pPr>
        <w:spacing w:line="360" w:lineRule="auto"/>
        <w:contextualSpacing/>
        <w:rPr>
          <w:rFonts w:ascii="Arial" w:hAnsi="Arial" w:cs="Arial"/>
          <w:sz w:val="26"/>
          <w:szCs w:val="26"/>
        </w:rPr>
      </w:pPr>
    </w:p>
    <w:p w:rsidR="001C3C2F" w:rsidRPr="00F60316" w:rsidRDefault="001C3C2F" w:rsidP="003675AE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Magistrados de la Sala Colegiada Penal:</w:t>
      </w:r>
    </w:p>
    <w:p w:rsidR="001C3C2F" w:rsidRPr="00F60316" w:rsidRDefault="001C3C2F" w:rsidP="003675AE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3675A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Por medio de la presente, se</w:t>
      </w:r>
      <w:r w:rsidR="00543E4A" w:rsidRPr="00F60316">
        <w:rPr>
          <w:rFonts w:ascii="Arial" w:hAnsi="Arial" w:cs="Arial"/>
          <w:sz w:val="26"/>
          <w:szCs w:val="26"/>
        </w:rPr>
        <w:t xml:space="preserve"> les</w:t>
      </w:r>
      <w:r w:rsidRPr="00F60316">
        <w:rPr>
          <w:rFonts w:ascii="Arial" w:hAnsi="Arial" w:cs="Arial"/>
          <w:sz w:val="26"/>
          <w:szCs w:val="26"/>
        </w:rPr>
        <w:t xml:space="preserve"> da a conocer el orden del día </w:t>
      </w:r>
      <w:r w:rsidR="00543E4A" w:rsidRPr="00F60316">
        <w:rPr>
          <w:rFonts w:ascii="Arial" w:hAnsi="Arial" w:cs="Arial"/>
          <w:sz w:val="26"/>
          <w:szCs w:val="26"/>
        </w:rPr>
        <w:t xml:space="preserve">de la Sala </w:t>
      </w:r>
      <w:r w:rsidR="000E741F" w:rsidRPr="00F60316">
        <w:rPr>
          <w:rFonts w:ascii="Arial" w:hAnsi="Arial" w:cs="Arial"/>
          <w:sz w:val="26"/>
          <w:szCs w:val="26"/>
        </w:rPr>
        <w:t xml:space="preserve">Colegiada </w:t>
      </w:r>
      <w:r w:rsidR="00543E4A" w:rsidRPr="00F60316">
        <w:rPr>
          <w:rFonts w:ascii="Arial" w:hAnsi="Arial" w:cs="Arial"/>
          <w:sz w:val="26"/>
          <w:szCs w:val="26"/>
        </w:rPr>
        <w:t>Penal</w:t>
      </w:r>
      <w:r w:rsidR="00450D63" w:rsidRPr="00F60316">
        <w:rPr>
          <w:rFonts w:ascii="Arial" w:hAnsi="Arial" w:cs="Arial"/>
          <w:sz w:val="26"/>
          <w:szCs w:val="26"/>
        </w:rPr>
        <w:t>,</w:t>
      </w:r>
      <w:r w:rsidR="00543E4A" w:rsidRPr="00F60316">
        <w:rPr>
          <w:rFonts w:ascii="Arial" w:hAnsi="Arial" w:cs="Arial"/>
          <w:sz w:val="26"/>
          <w:szCs w:val="26"/>
        </w:rPr>
        <w:t xml:space="preserve"> del Tribunal Superior de Justicia en el Estado, con el fin de celebrar </w:t>
      </w:r>
      <w:r w:rsidRPr="00F60316">
        <w:rPr>
          <w:rFonts w:ascii="Arial" w:hAnsi="Arial" w:cs="Arial"/>
          <w:sz w:val="26"/>
          <w:szCs w:val="26"/>
        </w:rPr>
        <w:t>la sesión ordinaria</w:t>
      </w:r>
      <w:r w:rsidR="00DA14C2" w:rsidRPr="00F60316">
        <w:rPr>
          <w:rFonts w:ascii="Arial" w:hAnsi="Arial" w:cs="Arial"/>
          <w:sz w:val="26"/>
          <w:szCs w:val="26"/>
        </w:rPr>
        <w:t xml:space="preserve"> presencial en la </w:t>
      </w:r>
      <w:r w:rsidR="006138CD" w:rsidRPr="00F60316">
        <w:rPr>
          <w:rFonts w:ascii="Arial" w:hAnsi="Arial" w:cs="Arial"/>
          <w:sz w:val="26"/>
          <w:szCs w:val="26"/>
        </w:rPr>
        <w:t>S</w:t>
      </w:r>
      <w:r w:rsidR="00DA14C2" w:rsidRPr="00F60316">
        <w:rPr>
          <w:rFonts w:ascii="Arial" w:hAnsi="Arial" w:cs="Arial"/>
          <w:sz w:val="26"/>
          <w:szCs w:val="26"/>
        </w:rPr>
        <w:t>ala</w:t>
      </w:r>
      <w:r w:rsidR="000E741F" w:rsidRPr="00F60316">
        <w:rPr>
          <w:rFonts w:ascii="Arial" w:hAnsi="Arial" w:cs="Arial"/>
          <w:sz w:val="26"/>
          <w:szCs w:val="26"/>
        </w:rPr>
        <w:t xml:space="preserve"> de Audiencias</w:t>
      </w:r>
      <w:r w:rsidR="00DA14C2" w:rsidRPr="00F60316">
        <w:rPr>
          <w:rFonts w:ascii="Arial" w:hAnsi="Arial" w:cs="Arial"/>
          <w:sz w:val="26"/>
          <w:szCs w:val="26"/>
        </w:rPr>
        <w:t xml:space="preserve"> del Pleno Penal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450D63" w:rsidRPr="00F60316">
        <w:rPr>
          <w:rFonts w:ascii="Arial" w:hAnsi="Arial" w:cs="Arial"/>
          <w:sz w:val="26"/>
          <w:szCs w:val="26"/>
        </w:rPr>
        <w:t xml:space="preserve">la cual </w:t>
      </w:r>
      <w:r w:rsidR="00543E4A" w:rsidRPr="00F60316">
        <w:rPr>
          <w:rFonts w:ascii="Arial" w:hAnsi="Arial" w:cs="Arial"/>
          <w:sz w:val="26"/>
          <w:szCs w:val="26"/>
        </w:rPr>
        <w:t>tendrá</w:t>
      </w:r>
      <w:r w:rsidRPr="00F60316">
        <w:rPr>
          <w:rFonts w:ascii="Arial" w:hAnsi="Arial" w:cs="Arial"/>
          <w:sz w:val="26"/>
          <w:szCs w:val="26"/>
        </w:rPr>
        <w:t xml:space="preserve"> </w:t>
      </w:r>
      <w:r w:rsidR="00543E4A" w:rsidRPr="00F60316">
        <w:rPr>
          <w:rFonts w:ascii="Arial" w:hAnsi="Arial" w:cs="Arial"/>
          <w:sz w:val="26"/>
          <w:szCs w:val="26"/>
        </w:rPr>
        <w:t xml:space="preserve">verificativo a las </w:t>
      </w:r>
      <w:r w:rsidR="00A1455C">
        <w:rPr>
          <w:rFonts w:ascii="Arial" w:hAnsi="Arial" w:cs="Arial"/>
          <w:b/>
          <w:sz w:val="26"/>
          <w:szCs w:val="26"/>
        </w:rPr>
        <w:t xml:space="preserve">diez </w:t>
      </w:r>
      <w:r w:rsidR="00543E4A" w:rsidRPr="00F60316">
        <w:rPr>
          <w:rFonts w:ascii="Arial" w:hAnsi="Arial" w:cs="Arial"/>
          <w:b/>
          <w:sz w:val="26"/>
          <w:szCs w:val="26"/>
        </w:rPr>
        <w:t>(</w:t>
      </w:r>
      <w:r w:rsidR="005A6455" w:rsidRPr="00F60316">
        <w:rPr>
          <w:rFonts w:ascii="Arial" w:hAnsi="Arial" w:cs="Arial"/>
          <w:b/>
          <w:sz w:val="26"/>
          <w:szCs w:val="26"/>
        </w:rPr>
        <w:t>1</w:t>
      </w:r>
      <w:r w:rsidR="00A1455C">
        <w:rPr>
          <w:rFonts w:ascii="Arial" w:hAnsi="Arial" w:cs="Arial"/>
          <w:b/>
          <w:sz w:val="26"/>
          <w:szCs w:val="26"/>
        </w:rPr>
        <w:t>0</w:t>
      </w:r>
      <w:r w:rsidR="00E4329B" w:rsidRPr="00F60316">
        <w:rPr>
          <w:rFonts w:ascii="Arial" w:hAnsi="Arial" w:cs="Arial"/>
          <w:b/>
          <w:sz w:val="26"/>
          <w:szCs w:val="26"/>
        </w:rPr>
        <w:t>:</w:t>
      </w:r>
      <w:r w:rsidR="000E3D47" w:rsidRPr="00F60316">
        <w:rPr>
          <w:rFonts w:ascii="Arial" w:hAnsi="Arial" w:cs="Arial"/>
          <w:b/>
          <w:sz w:val="26"/>
          <w:szCs w:val="26"/>
        </w:rPr>
        <w:t>00</w:t>
      </w:r>
      <w:r w:rsidR="00543E4A" w:rsidRPr="00F60316">
        <w:rPr>
          <w:rFonts w:ascii="Arial" w:hAnsi="Arial" w:cs="Arial"/>
          <w:b/>
          <w:sz w:val="26"/>
          <w:szCs w:val="26"/>
        </w:rPr>
        <w:t>) horas</w:t>
      </w:r>
      <w:r w:rsidR="00543E4A" w:rsidRPr="00F60316">
        <w:rPr>
          <w:rFonts w:ascii="Arial" w:hAnsi="Arial" w:cs="Arial"/>
          <w:sz w:val="26"/>
          <w:szCs w:val="26"/>
        </w:rPr>
        <w:t>, d</w:t>
      </w:r>
      <w:r w:rsidRPr="00F60316">
        <w:rPr>
          <w:rFonts w:ascii="Arial" w:hAnsi="Arial" w:cs="Arial"/>
          <w:sz w:val="26"/>
          <w:szCs w:val="26"/>
        </w:rPr>
        <w:t xml:space="preserve">el día </w:t>
      </w:r>
      <w:r w:rsidR="00450D63" w:rsidRPr="00F60316">
        <w:rPr>
          <w:rFonts w:ascii="Arial" w:hAnsi="Arial" w:cs="Arial"/>
          <w:b/>
          <w:sz w:val="26"/>
          <w:szCs w:val="26"/>
        </w:rPr>
        <w:t>veinte (20</w:t>
      </w:r>
      <w:r w:rsidR="00543E4A" w:rsidRPr="00F60316">
        <w:rPr>
          <w:rFonts w:ascii="Arial" w:hAnsi="Arial" w:cs="Arial"/>
          <w:b/>
          <w:sz w:val="26"/>
          <w:szCs w:val="26"/>
        </w:rPr>
        <w:t>)</w:t>
      </w:r>
      <w:r w:rsidRPr="00F60316">
        <w:rPr>
          <w:rFonts w:ascii="Arial" w:hAnsi="Arial" w:cs="Arial"/>
          <w:b/>
          <w:sz w:val="26"/>
          <w:szCs w:val="26"/>
        </w:rPr>
        <w:t xml:space="preserve"> de </w:t>
      </w:r>
      <w:r w:rsidR="006138CD" w:rsidRPr="00F60316">
        <w:rPr>
          <w:rFonts w:ascii="Arial" w:hAnsi="Arial" w:cs="Arial"/>
          <w:b/>
          <w:sz w:val="26"/>
          <w:szCs w:val="26"/>
        </w:rPr>
        <w:t>septiembre</w:t>
      </w:r>
      <w:r w:rsidRPr="00F60316">
        <w:rPr>
          <w:rFonts w:ascii="Arial" w:hAnsi="Arial" w:cs="Arial"/>
          <w:b/>
          <w:sz w:val="26"/>
          <w:szCs w:val="26"/>
        </w:rPr>
        <w:t xml:space="preserve"> de</w:t>
      </w:r>
      <w:r w:rsidR="00543E4A" w:rsidRPr="00F60316">
        <w:rPr>
          <w:rFonts w:ascii="Arial" w:hAnsi="Arial" w:cs="Arial"/>
          <w:b/>
          <w:sz w:val="26"/>
          <w:szCs w:val="26"/>
        </w:rPr>
        <w:t xml:space="preserve"> dos mil </w:t>
      </w:r>
      <w:r w:rsidR="006138CD" w:rsidRPr="00F60316">
        <w:rPr>
          <w:rFonts w:ascii="Arial" w:hAnsi="Arial" w:cs="Arial"/>
          <w:b/>
          <w:sz w:val="26"/>
          <w:szCs w:val="26"/>
        </w:rPr>
        <w:t>veintitrés</w:t>
      </w:r>
      <w:r w:rsidR="00543E4A" w:rsidRPr="00F60316">
        <w:rPr>
          <w:rFonts w:ascii="Arial" w:hAnsi="Arial" w:cs="Arial"/>
          <w:b/>
          <w:sz w:val="26"/>
          <w:szCs w:val="26"/>
        </w:rPr>
        <w:t xml:space="preserve"> (202</w:t>
      </w:r>
      <w:r w:rsidR="006138CD" w:rsidRPr="00F60316">
        <w:rPr>
          <w:rFonts w:ascii="Arial" w:hAnsi="Arial" w:cs="Arial"/>
          <w:b/>
          <w:sz w:val="26"/>
          <w:szCs w:val="26"/>
        </w:rPr>
        <w:t>3</w:t>
      </w:r>
      <w:r w:rsidR="00543E4A" w:rsidRPr="00F60316">
        <w:rPr>
          <w:rFonts w:ascii="Arial" w:hAnsi="Arial" w:cs="Arial"/>
          <w:b/>
          <w:sz w:val="26"/>
          <w:szCs w:val="26"/>
        </w:rPr>
        <w:t>)</w:t>
      </w:r>
      <w:r w:rsidR="00543E4A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lo anterior</w:t>
      </w:r>
      <w:r w:rsidR="00AE17EF" w:rsidRPr="00F60316">
        <w:rPr>
          <w:rFonts w:ascii="Arial" w:hAnsi="Arial" w:cs="Arial"/>
          <w:sz w:val="26"/>
          <w:szCs w:val="26"/>
        </w:rPr>
        <w:t>,</w:t>
      </w:r>
      <w:r w:rsidR="00AB4407" w:rsidRPr="00F60316">
        <w:rPr>
          <w:rFonts w:ascii="Arial" w:hAnsi="Arial" w:cs="Arial"/>
          <w:sz w:val="26"/>
          <w:szCs w:val="26"/>
        </w:rPr>
        <w:t xml:space="preserve"> </w:t>
      </w:r>
      <w:r w:rsidR="00AE17EF" w:rsidRPr="00F60316">
        <w:rPr>
          <w:rFonts w:ascii="Arial" w:hAnsi="Arial" w:cs="Arial"/>
          <w:sz w:val="26"/>
          <w:szCs w:val="26"/>
        </w:rPr>
        <w:t xml:space="preserve">de acuerdo con lo establecido </w:t>
      </w:r>
      <w:r w:rsidR="00AB4407" w:rsidRPr="00F60316">
        <w:rPr>
          <w:rFonts w:ascii="Arial" w:hAnsi="Arial" w:cs="Arial"/>
          <w:sz w:val="26"/>
          <w:szCs w:val="26"/>
        </w:rPr>
        <w:t>por el artículo 17 de la Ley Orgánica del Poder Judicial del Estado</w:t>
      </w:r>
      <w:r w:rsidR="009E5314" w:rsidRPr="00F60316">
        <w:rPr>
          <w:rFonts w:ascii="Arial" w:hAnsi="Arial" w:cs="Arial"/>
          <w:sz w:val="26"/>
          <w:szCs w:val="26"/>
        </w:rPr>
        <w:t>.</w:t>
      </w:r>
    </w:p>
    <w:p w:rsidR="00AB4407" w:rsidRDefault="00AB4407" w:rsidP="003675AE">
      <w:pPr>
        <w:tabs>
          <w:tab w:val="left" w:pos="750"/>
        </w:tabs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F60316" w:rsidRPr="00F60316" w:rsidRDefault="00F60316" w:rsidP="003675AE">
      <w:pPr>
        <w:tabs>
          <w:tab w:val="left" w:pos="750"/>
        </w:tabs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1C3C2F" w:rsidRPr="00F60316" w:rsidRDefault="001C3C2F" w:rsidP="003675A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sz w:val="26"/>
          <w:szCs w:val="26"/>
        </w:rPr>
        <w:t>Los temas a tratar serán</w:t>
      </w:r>
      <w:r w:rsidR="00AE17EF" w:rsidRPr="00F60316">
        <w:rPr>
          <w:rFonts w:ascii="Arial" w:hAnsi="Arial" w:cs="Arial"/>
          <w:sz w:val="26"/>
          <w:szCs w:val="26"/>
        </w:rPr>
        <w:t xml:space="preserve"> los siguientes</w:t>
      </w:r>
      <w:r w:rsidRPr="00F60316">
        <w:rPr>
          <w:rFonts w:ascii="Arial" w:hAnsi="Arial" w:cs="Arial"/>
          <w:sz w:val="26"/>
          <w:szCs w:val="26"/>
        </w:rPr>
        <w:t>:</w:t>
      </w:r>
    </w:p>
    <w:p w:rsidR="00B4026A" w:rsidRPr="00F60316" w:rsidRDefault="00B4026A" w:rsidP="003675AE">
      <w:pPr>
        <w:tabs>
          <w:tab w:val="left" w:pos="750"/>
        </w:tabs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1C3C2F" w:rsidRPr="00F60316" w:rsidRDefault="001C3C2F" w:rsidP="003675AE">
      <w:pPr>
        <w:pStyle w:val="Textoindependiente"/>
        <w:spacing w:after="160" w:line="360" w:lineRule="auto"/>
        <w:contextualSpacing/>
        <w:rPr>
          <w:rFonts w:ascii="Arial" w:hAnsi="Arial" w:cs="Arial"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1</w:t>
      </w:r>
      <w:r w:rsidR="007229BD" w:rsidRPr="00F60316">
        <w:rPr>
          <w:rFonts w:ascii="Arial" w:hAnsi="Arial" w:cs="Arial"/>
          <w:b/>
          <w:sz w:val="26"/>
          <w:szCs w:val="26"/>
          <w:lang w:val="es-MX"/>
        </w:rPr>
        <w:t>)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</w:t>
      </w:r>
      <w:r w:rsidR="00521AC2" w:rsidRPr="00F60316">
        <w:rPr>
          <w:rFonts w:ascii="Arial" w:hAnsi="Arial" w:cs="Arial"/>
          <w:sz w:val="26"/>
          <w:szCs w:val="26"/>
          <w:lang w:val="es-MX"/>
        </w:rPr>
        <w:t xml:space="preserve"> </w:t>
      </w:r>
      <w:r w:rsidRPr="00F60316">
        <w:rPr>
          <w:rFonts w:ascii="Arial" w:hAnsi="Arial" w:cs="Arial"/>
          <w:sz w:val="26"/>
          <w:szCs w:val="26"/>
          <w:lang w:val="es-MX"/>
        </w:rPr>
        <w:t>En primer término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 y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conforme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a lo dispuesto por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 la Ley Orgánica del Poder Judicial del Estado de Coahuila de Zaragoza, se pasara lista de asistencia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de</w:t>
      </w:r>
      <w:r w:rsidR="00A64D0A">
        <w:rPr>
          <w:rFonts w:ascii="Arial" w:hAnsi="Arial" w:cs="Arial"/>
          <w:sz w:val="26"/>
          <w:szCs w:val="26"/>
          <w:lang w:val="es-MX"/>
        </w:rPr>
        <w:t xml:space="preserve"> las y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los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Magistrados numerarios 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que vayan a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formar</w:t>
      </w:r>
      <w:r w:rsidR="002403F2" w:rsidRPr="00F60316">
        <w:rPr>
          <w:rFonts w:ascii="Arial" w:hAnsi="Arial" w:cs="Arial"/>
          <w:sz w:val="26"/>
          <w:szCs w:val="26"/>
          <w:lang w:val="es-MX"/>
        </w:rPr>
        <w:t xml:space="preserve"> Sala o </w:t>
      </w:r>
      <w:r w:rsidR="00521AC2" w:rsidRPr="00F60316">
        <w:rPr>
          <w:rFonts w:ascii="Arial" w:hAnsi="Arial" w:cs="Arial"/>
          <w:sz w:val="26"/>
          <w:szCs w:val="26"/>
          <w:lang w:val="es-MX"/>
        </w:rPr>
        <w:t xml:space="preserve">a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integrar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Tribunal de Apelación respectivamente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. </w:t>
      </w:r>
    </w:p>
    <w:p w:rsidR="0004771E" w:rsidRPr="00F60316" w:rsidRDefault="0004771E" w:rsidP="003675A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3675A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  <w:r w:rsidRPr="00F60316">
        <w:rPr>
          <w:rFonts w:ascii="Arial" w:hAnsi="Arial" w:cs="Arial"/>
          <w:b/>
          <w:sz w:val="26"/>
          <w:szCs w:val="26"/>
        </w:rPr>
        <w:t>2</w:t>
      </w:r>
      <w:r w:rsidR="007229BD" w:rsidRPr="00F60316">
        <w:rPr>
          <w:rFonts w:ascii="Arial" w:hAnsi="Arial" w:cs="Arial"/>
          <w:b/>
          <w:sz w:val="26"/>
          <w:szCs w:val="26"/>
        </w:rPr>
        <w:t>)</w:t>
      </w:r>
      <w:r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7229BD"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521AC2" w:rsidRPr="00F60316">
        <w:rPr>
          <w:rFonts w:ascii="Arial" w:hAnsi="Arial" w:cs="Arial"/>
          <w:b/>
          <w:sz w:val="26"/>
          <w:szCs w:val="26"/>
          <w:lang w:val="es-MX"/>
        </w:rPr>
        <w:t xml:space="preserve">   </w:t>
      </w:r>
      <w:r w:rsidR="00AE17EF" w:rsidRPr="00F60316">
        <w:rPr>
          <w:rFonts w:ascii="Arial" w:hAnsi="Arial" w:cs="Arial"/>
          <w:sz w:val="26"/>
          <w:szCs w:val="26"/>
          <w:lang w:val="es-MX"/>
        </w:rPr>
        <w:t>Acto continuo</w:t>
      </w:r>
      <w:r w:rsidR="002403F2" w:rsidRPr="00F60316">
        <w:rPr>
          <w:rFonts w:ascii="Arial" w:hAnsi="Arial" w:cs="Arial"/>
          <w:sz w:val="26"/>
          <w:szCs w:val="26"/>
          <w:lang w:val="es-MX"/>
        </w:rPr>
        <w:t>,</w:t>
      </w:r>
      <w:r w:rsidR="002403F2"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2403F2" w:rsidRPr="00F60316">
        <w:rPr>
          <w:rFonts w:ascii="Arial" w:hAnsi="Arial" w:cs="Arial"/>
          <w:sz w:val="26"/>
          <w:szCs w:val="26"/>
          <w:lang w:val="es-MX"/>
        </w:rPr>
        <w:t>s</w:t>
      </w:r>
      <w:r w:rsidRPr="00F60316">
        <w:rPr>
          <w:rFonts w:ascii="Arial" w:hAnsi="Arial" w:cs="Arial"/>
          <w:sz w:val="26"/>
          <w:szCs w:val="26"/>
          <w:lang w:val="es-MX"/>
        </w:rPr>
        <w:t>e aprueba el orden del día.</w:t>
      </w:r>
      <w:r w:rsidRPr="00F60316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:rsidR="0004771E" w:rsidRPr="00F60316" w:rsidRDefault="0004771E" w:rsidP="003675AE">
      <w:pPr>
        <w:pStyle w:val="Textoindependiente"/>
        <w:spacing w:after="160" w:line="360" w:lineRule="auto"/>
        <w:contextualSpacing/>
        <w:rPr>
          <w:rFonts w:ascii="Arial" w:hAnsi="Arial" w:cs="Arial"/>
          <w:b/>
          <w:sz w:val="26"/>
          <w:szCs w:val="26"/>
          <w:lang w:val="es-MX"/>
        </w:rPr>
      </w:pPr>
    </w:p>
    <w:p w:rsidR="0033571F" w:rsidRPr="00F60316" w:rsidRDefault="001C3C2F" w:rsidP="003675AE">
      <w:pPr>
        <w:pStyle w:val="Textoindependiente"/>
        <w:spacing w:after="160" w:line="360" w:lineRule="auto"/>
        <w:contextualSpacing/>
        <w:rPr>
          <w:rFonts w:ascii="Arial" w:hAnsi="Arial" w:cs="Arial"/>
          <w:bCs/>
          <w:sz w:val="26"/>
          <w:szCs w:val="26"/>
          <w:lang w:val="es-ES_tradnl"/>
        </w:rPr>
      </w:pPr>
      <w:r w:rsidRPr="00F60316">
        <w:rPr>
          <w:rFonts w:ascii="Arial" w:hAnsi="Arial" w:cs="Arial"/>
          <w:b/>
          <w:sz w:val="26"/>
          <w:szCs w:val="26"/>
          <w:lang w:val="es-MX"/>
        </w:rPr>
        <w:t>3</w:t>
      </w:r>
      <w:r w:rsidR="00521AC2" w:rsidRPr="00F60316">
        <w:rPr>
          <w:rFonts w:ascii="Arial" w:hAnsi="Arial" w:cs="Arial"/>
          <w:b/>
          <w:sz w:val="26"/>
          <w:szCs w:val="26"/>
          <w:lang w:val="es-MX"/>
        </w:rPr>
        <w:t xml:space="preserve">)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Enseguida, </w:t>
      </w:r>
      <w:r w:rsidRPr="00F60316">
        <w:rPr>
          <w:rFonts w:ascii="Arial" w:hAnsi="Arial" w:cs="Arial"/>
          <w:sz w:val="26"/>
          <w:szCs w:val="26"/>
          <w:lang w:val="es-MX"/>
        </w:rPr>
        <w:t xml:space="preserve">las y los Magistrados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numerarios, </w:t>
      </w:r>
      <w:r w:rsidR="0033571F" w:rsidRPr="00F60316">
        <w:rPr>
          <w:rFonts w:ascii="Arial" w:hAnsi="Arial" w:cs="Arial"/>
          <w:sz w:val="26"/>
          <w:szCs w:val="26"/>
          <w:lang w:val="es-MX"/>
        </w:rPr>
        <w:t xml:space="preserve">de acuerdo con lo establecido en el artículo 18 de la Ley Orgánica del Poder Judicial del Estado de Coahuila de Zaragoza, </w:t>
      </w:r>
      <w:r w:rsidR="00AE17EF" w:rsidRPr="00F60316">
        <w:rPr>
          <w:rFonts w:ascii="Arial" w:hAnsi="Arial" w:cs="Arial"/>
          <w:sz w:val="26"/>
          <w:szCs w:val="26"/>
          <w:lang w:val="es-MX"/>
        </w:rPr>
        <w:t xml:space="preserve">votaran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 xml:space="preserve">los proyectos 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previamente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circulados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 xml:space="preserve"> que a continuación se detallan, </w:t>
      </w:r>
      <w:r w:rsidRPr="00F60316">
        <w:rPr>
          <w:rFonts w:ascii="Arial" w:hAnsi="Arial" w:cs="Arial"/>
          <w:bCs/>
          <w:sz w:val="26"/>
          <w:szCs w:val="26"/>
          <w:lang w:val="es-ES_tradnl"/>
        </w:rPr>
        <w:t>con el fin de emitir Sentencias de Segunda Instancia</w:t>
      </w:r>
      <w:r w:rsidR="0033571F" w:rsidRPr="00F60316">
        <w:rPr>
          <w:rFonts w:ascii="Arial" w:hAnsi="Arial" w:cs="Arial"/>
          <w:bCs/>
          <w:sz w:val="26"/>
          <w:szCs w:val="26"/>
          <w:lang w:val="es-ES_tradnl"/>
        </w:rPr>
        <w:t>.</w:t>
      </w:r>
    </w:p>
    <w:p w:rsidR="00753DC0" w:rsidRPr="00F60316" w:rsidRDefault="00753DC0" w:rsidP="003675AE">
      <w:pPr>
        <w:pStyle w:val="Textoindependiente"/>
        <w:spacing w:after="160" w:line="360" w:lineRule="auto"/>
        <w:contextualSpacing/>
        <w:rPr>
          <w:rFonts w:ascii="Arial" w:hAnsi="Arial" w:cs="Arial"/>
          <w:bCs/>
          <w:sz w:val="26"/>
          <w:szCs w:val="26"/>
          <w:lang w:val="es-ES_tradnl"/>
        </w:rPr>
      </w:pPr>
    </w:p>
    <w:p w:rsidR="00820E07" w:rsidRDefault="00820E07" w:rsidP="003675AE">
      <w:pPr>
        <w:pStyle w:val="Textoindependiente"/>
        <w:spacing w:after="160" w:line="360" w:lineRule="auto"/>
        <w:contextualSpacing/>
        <w:rPr>
          <w:rFonts w:ascii="Arial" w:hAnsi="Arial" w:cs="Arial"/>
          <w:bCs/>
          <w:sz w:val="26"/>
          <w:szCs w:val="26"/>
          <w:lang w:val="es-ES_tradnl"/>
        </w:rPr>
      </w:pPr>
    </w:p>
    <w:p w:rsidR="00F60316" w:rsidRPr="00F60316" w:rsidRDefault="00F60316" w:rsidP="003675AE">
      <w:pPr>
        <w:pStyle w:val="Textoindependiente"/>
        <w:spacing w:after="160" w:line="360" w:lineRule="auto"/>
        <w:contextualSpacing/>
        <w:rPr>
          <w:rFonts w:ascii="Arial" w:hAnsi="Arial" w:cs="Arial"/>
          <w:bCs/>
          <w:sz w:val="26"/>
          <w:szCs w:val="26"/>
          <w:lang w:val="es-ES_tradnl"/>
        </w:rPr>
      </w:pPr>
    </w:p>
    <w:p w:rsidR="002F678D" w:rsidRDefault="002F678D" w:rsidP="00E477FF">
      <w:pPr>
        <w:pStyle w:val="Prrafodelista"/>
        <w:widowControl w:val="0"/>
        <w:spacing w:after="0" w:line="360" w:lineRule="auto"/>
        <w:ind w:left="1440"/>
        <w:jc w:val="center"/>
        <w:rPr>
          <w:rFonts w:ascii="Arial" w:hAnsi="Arial" w:cs="Arial"/>
          <w:b/>
          <w:sz w:val="26"/>
          <w:szCs w:val="26"/>
        </w:rPr>
      </w:pPr>
    </w:p>
    <w:p w:rsidR="00201DA6" w:rsidRDefault="00201DA6" w:rsidP="00201DA6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Cumplimiento de sentencias de amparo</w:t>
      </w:r>
    </w:p>
    <w:p w:rsidR="00201DA6" w:rsidRDefault="00201DA6" w:rsidP="00201DA6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201DA6" w:rsidRDefault="00201DA6" w:rsidP="00201DA6">
      <w:pPr>
        <w:pStyle w:val="Prrafodelista"/>
        <w:widowControl w:val="0"/>
        <w:spacing w:after="0"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MAGISTRADO </w:t>
      </w:r>
      <w:r>
        <w:rPr>
          <w:rFonts w:ascii="Arial" w:hAnsi="Arial" w:cs="Arial"/>
          <w:b/>
          <w:sz w:val="26"/>
          <w:szCs w:val="26"/>
        </w:rPr>
        <w:t>LUIS EFRÉN RÍOS VEGA</w:t>
      </w:r>
    </w:p>
    <w:p w:rsidR="00201DA6" w:rsidRPr="00E477FF" w:rsidRDefault="00201DA6" w:rsidP="00201DA6">
      <w:pPr>
        <w:pStyle w:val="Prrafodelista"/>
        <w:widowControl w:val="0"/>
        <w:spacing w:after="0"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p w:rsidR="00201DA6" w:rsidRPr="00F60316" w:rsidRDefault="00201DA6" w:rsidP="00201DA6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</w:t>
      </w:r>
      <w:r w:rsidRPr="00F60316">
        <w:rPr>
          <w:rFonts w:ascii="Arial" w:hAnsi="Arial" w:cs="Arial"/>
          <w:b/>
          <w:bCs/>
          <w:sz w:val="26"/>
          <w:szCs w:val="26"/>
        </w:rPr>
        <w:t xml:space="preserve">.- </w:t>
      </w:r>
      <w:r w:rsidRPr="00F60316">
        <w:rPr>
          <w:rFonts w:ascii="Arial" w:hAnsi="Arial" w:cs="Arial"/>
          <w:b/>
          <w:bCs/>
          <w:sz w:val="26"/>
          <w:szCs w:val="26"/>
          <w:u w:val="single"/>
        </w:rPr>
        <w:t xml:space="preserve">Toca Penal </w:t>
      </w:r>
      <w:r>
        <w:rPr>
          <w:rFonts w:ascii="Arial" w:hAnsi="Arial" w:cs="Arial"/>
          <w:b/>
          <w:bCs/>
          <w:sz w:val="26"/>
          <w:szCs w:val="26"/>
          <w:u w:val="single"/>
        </w:rPr>
        <w:t>83/2018</w:t>
      </w:r>
      <w:r w:rsidRPr="00F60316">
        <w:rPr>
          <w:rFonts w:ascii="Arial" w:hAnsi="Arial" w:cs="Arial"/>
          <w:b/>
          <w:bCs/>
          <w:sz w:val="26"/>
          <w:szCs w:val="26"/>
          <w:u w:val="single"/>
        </w:rPr>
        <w:t>,</w:t>
      </w:r>
      <w:r w:rsidRPr="00F60316">
        <w:rPr>
          <w:rFonts w:ascii="Arial" w:hAnsi="Arial" w:cs="Arial"/>
          <w:sz w:val="26"/>
          <w:szCs w:val="26"/>
        </w:rPr>
        <w:t xml:space="preserve"> en los autos de la causa penal </w:t>
      </w:r>
      <w:r>
        <w:rPr>
          <w:rFonts w:ascii="Arial" w:hAnsi="Arial" w:cs="Arial"/>
          <w:b/>
          <w:sz w:val="26"/>
          <w:szCs w:val="26"/>
        </w:rPr>
        <w:t>87/2016</w:t>
      </w:r>
      <w:r w:rsidRPr="00F60316">
        <w:rPr>
          <w:rFonts w:ascii="Arial" w:hAnsi="Arial" w:cs="Arial"/>
          <w:sz w:val="26"/>
          <w:szCs w:val="26"/>
        </w:rPr>
        <w:t xml:space="preserve">, instaurada por el delito de </w:t>
      </w:r>
      <w:r>
        <w:rPr>
          <w:rFonts w:ascii="Arial" w:hAnsi="Arial" w:cs="Arial"/>
          <w:b/>
          <w:sz w:val="26"/>
          <w:szCs w:val="26"/>
        </w:rPr>
        <w:t>secuestro agravado</w:t>
      </w:r>
      <w:r w:rsidRPr="00F60316">
        <w:rPr>
          <w:rFonts w:ascii="Arial" w:hAnsi="Arial" w:cs="Arial"/>
          <w:sz w:val="26"/>
          <w:szCs w:val="26"/>
        </w:rPr>
        <w:t xml:space="preserve">, que se instruyó en contra de </w:t>
      </w:r>
      <w:r w:rsidR="00EF4EB4">
        <w:rPr>
          <w:rFonts w:ascii="Arial" w:hAnsi="Arial" w:cs="Arial"/>
          <w:b/>
          <w:sz w:val="26"/>
          <w:szCs w:val="26"/>
        </w:rPr>
        <w:t>HÉCTOR ABRAHAM</w:t>
      </w:r>
      <w:r>
        <w:rPr>
          <w:rFonts w:ascii="Arial" w:hAnsi="Arial" w:cs="Arial"/>
          <w:b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esto en cumplimiento a la ejecutoria de amparo directo número</w:t>
      </w:r>
      <w:r w:rsidR="00EF4EB4">
        <w:rPr>
          <w:rFonts w:ascii="Arial" w:hAnsi="Arial" w:cs="Arial"/>
          <w:sz w:val="26"/>
          <w:szCs w:val="26"/>
        </w:rPr>
        <w:t xml:space="preserve"> </w:t>
      </w:r>
      <w:r w:rsidR="00EF4EB4" w:rsidRPr="00EF4EB4">
        <w:rPr>
          <w:rFonts w:ascii="Arial" w:hAnsi="Arial" w:cs="Arial"/>
          <w:b/>
          <w:sz w:val="26"/>
          <w:szCs w:val="26"/>
        </w:rPr>
        <w:t>523/2022</w:t>
      </w:r>
      <w:r w:rsidRPr="00F60316">
        <w:rPr>
          <w:rFonts w:ascii="Arial" w:hAnsi="Arial" w:cs="Arial"/>
          <w:sz w:val="26"/>
          <w:szCs w:val="26"/>
        </w:rPr>
        <w:t>. En donde la Sala Penal queda conformada de la siguiente manera:</w:t>
      </w:r>
    </w:p>
    <w:p w:rsidR="00201DA6" w:rsidRPr="00F60316" w:rsidRDefault="00201DA6" w:rsidP="00201DA6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201DA6" w:rsidRPr="00F60316" w:rsidRDefault="00201DA6" w:rsidP="00201DA6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LUIS EFREN RIOS VEGA (PONENTE)</w:t>
      </w:r>
    </w:p>
    <w:p w:rsidR="00201DA6" w:rsidRPr="00F60316" w:rsidRDefault="00201DA6" w:rsidP="00201DA6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MAGISTRADA MARIA LUISA VALENCIA GARCÍA </w:t>
      </w:r>
    </w:p>
    <w:p w:rsidR="00201DA6" w:rsidRDefault="00201DA6" w:rsidP="00201DA6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MAGISTRADA GRICELDA ELIZALDE CASTELLANOS</w:t>
      </w:r>
    </w:p>
    <w:p w:rsidR="00201DA6" w:rsidRPr="00F60316" w:rsidRDefault="00201DA6" w:rsidP="00201DA6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MAGISTRADO </w:t>
      </w:r>
      <w:r w:rsidRPr="00F60316">
        <w:rPr>
          <w:rFonts w:ascii="Arial" w:hAnsi="Arial" w:cs="Arial"/>
          <w:b/>
          <w:sz w:val="26"/>
          <w:szCs w:val="26"/>
        </w:rPr>
        <w:t xml:space="preserve">JUAN JOSÉ YÁÑEZ ARREOLA </w:t>
      </w:r>
    </w:p>
    <w:p w:rsidR="00201DA6" w:rsidRDefault="00201DA6" w:rsidP="00201DA6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HOMERO RAMOS GLORIA</w:t>
      </w:r>
    </w:p>
    <w:p w:rsidR="00201DA6" w:rsidRDefault="00201DA6" w:rsidP="00201DA6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01DA6" w:rsidRDefault="00201DA6" w:rsidP="00201DA6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01DA6" w:rsidRPr="00F60316" w:rsidRDefault="009264FB" w:rsidP="00201DA6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</w:t>
      </w:r>
      <w:r w:rsidR="00201DA6" w:rsidRPr="00F60316">
        <w:rPr>
          <w:rFonts w:ascii="Arial" w:hAnsi="Arial" w:cs="Arial"/>
          <w:b/>
          <w:bCs/>
          <w:sz w:val="26"/>
          <w:szCs w:val="26"/>
        </w:rPr>
        <w:t xml:space="preserve">.- </w:t>
      </w:r>
      <w:r w:rsidR="00201DA6" w:rsidRPr="00F60316">
        <w:rPr>
          <w:rFonts w:ascii="Arial" w:hAnsi="Arial" w:cs="Arial"/>
          <w:b/>
          <w:bCs/>
          <w:sz w:val="26"/>
          <w:szCs w:val="26"/>
          <w:u w:val="single"/>
        </w:rPr>
        <w:t xml:space="preserve">Toca Penal </w:t>
      </w:r>
      <w:r w:rsidR="00201DA6">
        <w:rPr>
          <w:rFonts w:ascii="Arial" w:hAnsi="Arial" w:cs="Arial"/>
          <w:b/>
          <w:bCs/>
          <w:sz w:val="26"/>
          <w:szCs w:val="26"/>
          <w:u w:val="single"/>
        </w:rPr>
        <w:t>83/2018</w:t>
      </w:r>
      <w:r w:rsidR="00201DA6" w:rsidRPr="00F60316">
        <w:rPr>
          <w:rFonts w:ascii="Arial" w:hAnsi="Arial" w:cs="Arial"/>
          <w:b/>
          <w:bCs/>
          <w:sz w:val="26"/>
          <w:szCs w:val="26"/>
          <w:u w:val="single"/>
        </w:rPr>
        <w:t>,</w:t>
      </w:r>
      <w:r w:rsidR="00201DA6" w:rsidRPr="00F60316">
        <w:rPr>
          <w:rFonts w:ascii="Arial" w:hAnsi="Arial" w:cs="Arial"/>
          <w:sz w:val="26"/>
          <w:szCs w:val="26"/>
        </w:rPr>
        <w:t xml:space="preserve"> en los autos de la causa penal </w:t>
      </w:r>
      <w:r w:rsidR="00201DA6">
        <w:rPr>
          <w:rFonts w:ascii="Arial" w:hAnsi="Arial" w:cs="Arial"/>
          <w:b/>
          <w:sz w:val="26"/>
          <w:szCs w:val="26"/>
        </w:rPr>
        <w:t>87/2016</w:t>
      </w:r>
      <w:r w:rsidR="00201DA6" w:rsidRPr="00F60316">
        <w:rPr>
          <w:rFonts w:ascii="Arial" w:hAnsi="Arial" w:cs="Arial"/>
          <w:sz w:val="26"/>
          <w:szCs w:val="26"/>
        </w:rPr>
        <w:t xml:space="preserve">, instaurada por el delito de </w:t>
      </w:r>
      <w:r w:rsidR="00201DA6">
        <w:rPr>
          <w:rFonts w:ascii="Arial" w:hAnsi="Arial" w:cs="Arial"/>
          <w:b/>
          <w:sz w:val="26"/>
          <w:szCs w:val="26"/>
        </w:rPr>
        <w:t>secuestro agravado</w:t>
      </w:r>
      <w:r w:rsidR="00201DA6" w:rsidRPr="00F60316">
        <w:rPr>
          <w:rFonts w:ascii="Arial" w:hAnsi="Arial" w:cs="Arial"/>
          <w:sz w:val="26"/>
          <w:szCs w:val="26"/>
        </w:rPr>
        <w:t>, que se instruyó en contra de</w:t>
      </w:r>
      <w:r w:rsidR="00EF4EB4" w:rsidRPr="00EF4EB4">
        <w:rPr>
          <w:rFonts w:ascii="Arial" w:hAnsi="Arial" w:cs="Arial"/>
          <w:b/>
          <w:sz w:val="26"/>
          <w:szCs w:val="26"/>
        </w:rPr>
        <w:t xml:space="preserve"> </w:t>
      </w:r>
      <w:r w:rsidR="00EF4EB4">
        <w:rPr>
          <w:rFonts w:ascii="Arial" w:hAnsi="Arial" w:cs="Arial"/>
          <w:b/>
          <w:sz w:val="26"/>
          <w:szCs w:val="26"/>
        </w:rPr>
        <w:t xml:space="preserve">MIGUEL ÁNGEL, </w:t>
      </w:r>
      <w:r w:rsidR="00EF4EB4">
        <w:rPr>
          <w:rFonts w:ascii="Arial" w:hAnsi="Arial" w:cs="Arial"/>
          <w:sz w:val="26"/>
          <w:szCs w:val="26"/>
        </w:rPr>
        <w:t xml:space="preserve">esto en cumplimiento a la ejecutoria de amparo directo número </w:t>
      </w:r>
      <w:r w:rsidR="00EF4EB4">
        <w:rPr>
          <w:rFonts w:ascii="Arial" w:hAnsi="Arial" w:cs="Arial"/>
          <w:b/>
          <w:sz w:val="26"/>
          <w:szCs w:val="26"/>
        </w:rPr>
        <w:t>524</w:t>
      </w:r>
      <w:r w:rsidR="00EF4EB4" w:rsidRPr="00EF4EB4">
        <w:rPr>
          <w:rFonts w:ascii="Arial" w:hAnsi="Arial" w:cs="Arial"/>
          <w:b/>
          <w:sz w:val="26"/>
          <w:szCs w:val="26"/>
        </w:rPr>
        <w:t>/2022</w:t>
      </w:r>
      <w:r w:rsidR="00201DA6" w:rsidRPr="00F60316">
        <w:rPr>
          <w:rFonts w:ascii="Arial" w:hAnsi="Arial" w:cs="Arial"/>
          <w:sz w:val="26"/>
          <w:szCs w:val="26"/>
        </w:rPr>
        <w:t>. En donde la Sala Penal queda conformada de la siguiente manera:</w:t>
      </w:r>
    </w:p>
    <w:p w:rsidR="00201DA6" w:rsidRPr="00F60316" w:rsidRDefault="00201DA6" w:rsidP="00201DA6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201DA6" w:rsidRPr="00F60316" w:rsidRDefault="00201DA6" w:rsidP="00201DA6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LUIS EFREN RIOS VEGA (PONENTE)</w:t>
      </w:r>
    </w:p>
    <w:p w:rsidR="00201DA6" w:rsidRPr="00F60316" w:rsidRDefault="00201DA6" w:rsidP="00201DA6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MAGISTRADA MARIA LUISA VALENCIA GARCÍA </w:t>
      </w:r>
    </w:p>
    <w:p w:rsidR="00201DA6" w:rsidRDefault="00201DA6" w:rsidP="00201DA6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MAGISTRADA GRICELDA ELIZALDE CASTELLANOS</w:t>
      </w:r>
    </w:p>
    <w:p w:rsidR="00201DA6" w:rsidRPr="00F60316" w:rsidRDefault="00201DA6" w:rsidP="00201DA6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MAGISTRADO </w:t>
      </w:r>
      <w:r w:rsidRPr="00F60316">
        <w:rPr>
          <w:rFonts w:ascii="Arial" w:hAnsi="Arial" w:cs="Arial"/>
          <w:b/>
          <w:sz w:val="26"/>
          <w:szCs w:val="26"/>
        </w:rPr>
        <w:t xml:space="preserve">JUAN JOSÉ YÁÑEZ ARREOLA </w:t>
      </w:r>
    </w:p>
    <w:p w:rsidR="00201DA6" w:rsidRDefault="00201DA6" w:rsidP="00201DA6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HOMERO RAMOS GLORIA</w:t>
      </w:r>
    </w:p>
    <w:p w:rsidR="00BE5DF7" w:rsidRDefault="00BE5DF7" w:rsidP="00201DA6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B2EF5" w:rsidRDefault="002B2EF5" w:rsidP="00201DA6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B2EF5" w:rsidRDefault="002B2EF5" w:rsidP="002B2EF5">
      <w:pPr>
        <w:pStyle w:val="Prrafodelista"/>
        <w:widowControl w:val="0"/>
        <w:spacing w:after="0"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MAGISTRADO </w:t>
      </w:r>
      <w:r>
        <w:rPr>
          <w:rFonts w:ascii="Arial" w:hAnsi="Arial" w:cs="Arial"/>
          <w:b/>
          <w:sz w:val="26"/>
          <w:szCs w:val="26"/>
        </w:rPr>
        <w:t>JUAN JOSÉ YÁÑEZ ARREOLA</w:t>
      </w:r>
    </w:p>
    <w:p w:rsidR="002B2EF5" w:rsidRPr="00E477FF" w:rsidRDefault="002B2EF5" w:rsidP="002B2EF5">
      <w:pPr>
        <w:pStyle w:val="Prrafodelista"/>
        <w:widowControl w:val="0"/>
        <w:spacing w:after="0"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p w:rsidR="002B2EF5" w:rsidRPr="00F60316" w:rsidRDefault="002B2EF5" w:rsidP="002B2EF5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</w:t>
      </w:r>
      <w:r w:rsidRPr="00F60316">
        <w:rPr>
          <w:rFonts w:ascii="Arial" w:hAnsi="Arial" w:cs="Arial"/>
          <w:b/>
          <w:bCs/>
          <w:sz w:val="26"/>
          <w:szCs w:val="26"/>
        </w:rPr>
        <w:t xml:space="preserve">.- </w:t>
      </w:r>
      <w:r w:rsidRPr="00F60316">
        <w:rPr>
          <w:rFonts w:ascii="Arial" w:hAnsi="Arial" w:cs="Arial"/>
          <w:b/>
          <w:bCs/>
          <w:sz w:val="26"/>
          <w:szCs w:val="26"/>
          <w:u w:val="single"/>
        </w:rPr>
        <w:t xml:space="preserve">Toca Penal </w:t>
      </w:r>
      <w:r>
        <w:rPr>
          <w:rFonts w:ascii="Arial" w:hAnsi="Arial" w:cs="Arial"/>
          <w:b/>
          <w:bCs/>
          <w:sz w:val="26"/>
          <w:szCs w:val="26"/>
          <w:u w:val="single"/>
        </w:rPr>
        <w:t>55/2021-JO</w:t>
      </w:r>
      <w:r w:rsidRPr="00F60316">
        <w:rPr>
          <w:rFonts w:ascii="Arial" w:hAnsi="Arial" w:cs="Arial"/>
          <w:b/>
          <w:bCs/>
          <w:sz w:val="26"/>
          <w:szCs w:val="26"/>
          <w:u w:val="single"/>
        </w:rPr>
        <w:t>,</w:t>
      </w:r>
      <w:r w:rsidRPr="00F60316">
        <w:rPr>
          <w:rFonts w:ascii="Arial" w:hAnsi="Arial" w:cs="Arial"/>
          <w:sz w:val="26"/>
          <w:szCs w:val="26"/>
        </w:rPr>
        <w:t xml:space="preserve"> en los autos de la causa penal </w:t>
      </w:r>
      <w:r>
        <w:rPr>
          <w:rFonts w:ascii="Arial" w:hAnsi="Arial" w:cs="Arial"/>
          <w:b/>
          <w:sz w:val="26"/>
          <w:szCs w:val="26"/>
        </w:rPr>
        <w:t>498/2017-JO</w:t>
      </w:r>
      <w:r w:rsidRPr="00F60316">
        <w:rPr>
          <w:rFonts w:ascii="Arial" w:hAnsi="Arial" w:cs="Arial"/>
          <w:sz w:val="26"/>
          <w:szCs w:val="26"/>
        </w:rPr>
        <w:t xml:space="preserve">, instaurada por el delito de </w:t>
      </w:r>
      <w:r>
        <w:rPr>
          <w:rFonts w:ascii="Arial" w:hAnsi="Arial" w:cs="Arial"/>
          <w:b/>
          <w:sz w:val="26"/>
          <w:szCs w:val="26"/>
        </w:rPr>
        <w:t>homicidio calificado por cometerse con ventaja y alevosía</w:t>
      </w:r>
      <w:r w:rsidRPr="00F60316">
        <w:rPr>
          <w:rFonts w:ascii="Arial" w:hAnsi="Arial" w:cs="Arial"/>
          <w:sz w:val="26"/>
          <w:szCs w:val="26"/>
        </w:rPr>
        <w:t xml:space="preserve">, que se instruyó en contra de </w:t>
      </w:r>
      <w:r>
        <w:rPr>
          <w:rFonts w:ascii="Arial" w:hAnsi="Arial" w:cs="Arial"/>
          <w:b/>
          <w:sz w:val="26"/>
          <w:szCs w:val="26"/>
        </w:rPr>
        <w:t xml:space="preserve">RAÚL DE JESÚS, </w:t>
      </w:r>
      <w:r>
        <w:rPr>
          <w:rFonts w:ascii="Arial" w:hAnsi="Arial" w:cs="Arial"/>
          <w:sz w:val="26"/>
          <w:szCs w:val="26"/>
        </w:rPr>
        <w:t xml:space="preserve">esto en cumplimiento a la ejecutoria de amparo directo número </w:t>
      </w:r>
      <w:r>
        <w:rPr>
          <w:rFonts w:ascii="Arial" w:hAnsi="Arial" w:cs="Arial"/>
          <w:b/>
          <w:sz w:val="26"/>
          <w:szCs w:val="26"/>
        </w:rPr>
        <w:lastRenderedPageBreak/>
        <w:t>970</w:t>
      </w:r>
      <w:r w:rsidRPr="00EF4EB4">
        <w:rPr>
          <w:rFonts w:ascii="Arial" w:hAnsi="Arial" w:cs="Arial"/>
          <w:b/>
          <w:sz w:val="26"/>
          <w:szCs w:val="26"/>
        </w:rPr>
        <w:t>/2022</w:t>
      </w:r>
      <w:r w:rsidRPr="00F60316">
        <w:rPr>
          <w:rFonts w:ascii="Arial" w:hAnsi="Arial" w:cs="Arial"/>
          <w:sz w:val="26"/>
          <w:szCs w:val="26"/>
        </w:rPr>
        <w:t>. En donde la Sala Penal queda conformada de la siguiente manera:</w:t>
      </w:r>
    </w:p>
    <w:p w:rsidR="002B2EF5" w:rsidRPr="00F60316" w:rsidRDefault="002B2EF5" w:rsidP="002B2EF5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2B2EF5" w:rsidRPr="00F60316" w:rsidRDefault="002B2EF5" w:rsidP="002B2EF5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JUAN JOSÉ YÁÑEZ ARREOLA (PONENTE)</w:t>
      </w:r>
    </w:p>
    <w:p w:rsidR="002B2EF5" w:rsidRPr="00F60316" w:rsidRDefault="002B2EF5" w:rsidP="002B2EF5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MAGISTRADA MARIA LUISA VALENCIA GARCÍA </w:t>
      </w:r>
    </w:p>
    <w:p w:rsidR="002B2EF5" w:rsidRPr="00F60316" w:rsidRDefault="002B2EF5" w:rsidP="002B2EF5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MAGISTRADO </w:t>
      </w:r>
      <w:r w:rsidRPr="00F60316">
        <w:rPr>
          <w:rFonts w:ascii="Arial" w:hAnsi="Arial" w:cs="Arial"/>
          <w:b/>
          <w:sz w:val="26"/>
          <w:szCs w:val="26"/>
        </w:rPr>
        <w:t>LUIS EFREN RIOS VEGA</w:t>
      </w:r>
    </w:p>
    <w:p w:rsidR="002B2EF5" w:rsidRDefault="002B2EF5" w:rsidP="00201DA6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2B2EF5" w:rsidRPr="00F60316" w:rsidRDefault="002B2EF5" w:rsidP="00201DA6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721E8B" w:rsidRDefault="00721E8B" w:rsidP="00E477FF">
      <w:pPr>
        <w:pStyle w:val="Prrafodelista"/>
        <w:widowControl w:val="0"/>
        <w:spacing w:after="0" w:line="360" w:lineRule="auto"/>
        <w:ind w:left="1440"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Juicios del orden tradicional.</w:t>
      </w:r>
    </w:p>
    <w:p w:rsidR="00E477FF" w:rsidRPr="00E477FF" w:rsidRDefault="00E477FF" w:rsidP="00E477FF">
      <w:pPr>
        <w:pStyle w:val="Prrafodelista"/>
        <w:widowControl w:val="0"/>
        <w:spacing w:after="0" w:line="360" w:lineRule="auto"/>
        <w:ind w:left="1440"/>
        <w:jc w:val="center"/>
        <w:rPr>
          <w:rFonts w:ascii="Arial" w:hAnsi="Arial" w:cs="Arial"/>
          <w:b/>
          <w:sz w:val="26"/>
          <w:szCs w:val="26"/>
        </w:rPr>
      </w:pPr>
    </w:p>
    <w:p w:rsidR="00085BA4" w:rsidRDefault="006B24A2" w:rsidP="00E477FF">
      <w:pPr>
        <w:pStyle w:val="Prrafodelista"/>
        <w:widowControl w:val="0"/>
        <w:spacing w:after="0"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</w:t>
      </w:r>
      <w:r w:rsidR="00335CBD" w:rsidRPr="00F60316">
        <w:rPr>
          <w:rFonts w:ascii="Arial" w:hAnsi="Arial" w:cs="Arial"/>
          <w:b/>
          <w:sz w:val="26"/>
          <w:szCs w:val="26"/>
        </w:rPr>
        <w:t xml:space="preserve"> </w:t>
      </w:r>
      <w:r w:rsidR="00085BA4" w:rsidRPr="00F60316">
        <w:rPr>
          <w:rFonts w:ascii="Arial" w:hAnsi="Arial" w:cs="Arial"/>
          <w:b/>
          <w:sz w:val="26"/>
          <w:szCs w:val="26"/>
        </w:rPr>
        <w:t>JUAN JOSÉ YÁÑEZ ARREOLA</w:t>
      </w:r>
    </w:p>
    <w:p w:rsidR="002F678D" w:rsidRPr="00E477FF" w:rsidRDefault="002F678D" w:rsidP="00E477FF">
      <w:pPr>
        <w:pStyle w:val="Prrafodelista"/>
        <w:widowControl w:val="0"/>
        <w:spacing w:after="0"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p w:rsidR="00DA14C2" w:rsidRPr="00F60316" w:rsidRDefault="002B2EF5" w:rsidP="003675AE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</w:t>
      </w:r>
      <w:r w:rsidR="00CB43E8" w:rsidRPr="00F60316">
        <w:rPr>
          <w:rFonts w:ascii="Arial" w:hAnsi="Arial" w:cs="Arial"/>
          <w:b/>
          <w:bCs/>
          <w:sz w:val="26"/>
          <w:szCs w:val="26"/>
        </w:rPr>
        <w:t xml:space="preserve">.- </w:t>
      </w:r>
      <w:r w:rsidR="002672E3" w:rsidRPr="00F60316">
        <w:rPr>
          <w:rFonts w:ascii="Arial" w:hAnsi="Arial" w:cs="Arial"/>
          <w:b/>
          <w:bCs/>
          <w:sz w:val="26"/>
          <w:szCs w:val="26"/>
          <w:u w:val="single"/>
        </w:rPr>
        <w:t xml:space="preserve">Toca Penal </w:t>
      </w:r>
      <w:r w:rsidR="006B24A2" w:rsidRPr="00F60316">
        <w:rPr>
          <w:rFonts w:ascii="Arial" w:hAnsi="Arial" w:cs="Arial"/>
          <w:b/>
          <w:bCs/>
          <w:sz w:val="26"/>
          <w:szCs w:val="26"/>
          <w:u w:val="single"/>
        </w:rPr>
        <w:t>36</w:t>
      </w:r>
      <w:r w:rsidR="00831152" w:rsidRPr="00F60316">
        <w:rPr>
          <w:rFonts w:ascii="Arial" w:hAnsi="Arial" w:cs="Arial"/>
          <w:b/>
          <w:bCs/>
          <w:sz w:val="26"/>
          <w:szCs w:val="26"/>
          <w:u w:val="single"/>
        </w:rPr>
        <w:t>/20</w:t>
      </w:r>
      <w:r w:rsidR="00DA14C2" w:rsidRPr="00F60316"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="0033485C" w:rsidRPr="00F60316">
        <w:rPr>
          <w:rFonts w:ascii="Arial" w:hAnsi="Arial" w:cs="Arial"/>
          <w:b/>
          <w:bCs/>
          <w:sz w:val="26"/>
          <w:szCs w:val="26"/>
          <w:u w:val="single"/>
        </w:rPr>
        <w:t>3</w:t>
      </w:r>
      <w:r w:rsidR="00831152" w:rsidRPr="00F60316">
        <w:rPr>
          <w:rFonts w:ascii="Arial" w:hAnsi="Arial" w:cs="Arial"/>
          <w:b/>
          <w:bCs/>
          <w:sz w:val="26"/>
          <w:szCs w:val="26"/>
          <w:u w:val="single"/>
        </w:rPr>
        <w:t>-T</w:t>
      </w:r>
      <w:r w:rsidR="000D4FA6" w:rsidRPr="00F60316">
        <w:rPr>
          <w:rFonts w:ascii="Arial" w:hAnsi="Arial" w:cs="Arial"/>
          <w:b/>
          <w:bCs/>
          <w:sz w:val="26"/>
          <w:szCs w:val="26"/>
          <w:u w:val="single"/>
        </w:rPr>
        <w:t>,</w:t>
      </w:r>
      <w:r w:rsidR="00831152" w:rsidRPr="00F60316">
        <w:rPr>
          <w:rFonts w:ascii="Arial" w:hAnsi="Arial" w:cs="Arial"/>
          <w:sz w:val="26"/>
          <w:szCs w:val="26"/>
        </w:rPr>
        <w:t xml:space="preserve"> en los autos de la causa penal </w:t>
      </w:r>
      <w:r w:rsidR="006B24A2" w:rsidRPr="00F60316">
        <w:rPr>
          <w:rFonts w:ascii="Arial" w:hAnsi="Arial" w:cs="Arial"/>
          <w:b/>
          <w:sz w:val="26"/>
          <w:szCs w:val="26"/>
        </w:rPr>
        <w:t>137/2020-RG</w:t>
      </w:r>
      <w:r w:rsidR="00831152" w:rsidRPr="00F60316">
        <w:rPr>
          <w:rFonts w:ascii="Arial" w:hAnsi="Arial" w:cs="Arial"/>
          <w:sz w:val="26"/>
          <w:szCs w:val="26"/>
        </w:rPr>
        <w:t xml:space="preserve">, </w:t>
      </w:r>
      <w:r w:rsidR="003040FD" w:rsidRPr="00F60316">
        <w:rPr>
          <w:rFonts w:ascii="Arial" w:hAnsi="Arial" w:cs="Arial"/>
          <w:sz w:val="26"/>
          <w:szCs w:val="26"/>
        </w:rPr>
        <w:t xml:space="preserve">instaurada </w:t>
      </w:r>
      <w:r w:rsidR="00831152" w:rsidRPr="00F60316">
        <w:rPr>
          <w:rFonts w:ascii="Arial" w:hAnsi="Arial" w:cs="Arial"/>
          <w:sz w:val="26"/>
          <w:szCs w:val="26"/>
        </w:rPr>
        <w:t xml:space="preserve">por </w:t>
      </w:r>
      <w:r w:rsidR="00DA14C2" w:rsidRPr="00F60316">
        <w:rPr>
          <w:rFonts w:ascii="Arial" w:hAnsi="Arial" w:cs="Arial"/>
          <w:sz w:val="26"/>
          <w:szCs w:val="26"/>
        </w:rPr>
        <w:t>el</w:t>
      </w:r>
      <w:r w:rsidR="00831152" w:rsidRPr="00F60316">
        <w:rPr>
          <w:rFonts w:ascii="Arial" w:hAnsi="Arial" w:cs="Arial"/>
          <w:sz w:val="26"/>
          <w:szCs w:val="26"/>
        </w:rPr>
        <w:t xml:space="preserve"> delito de </w:t>
      </w:r>
      <w:r w:rsidR="00791B51" w:rsidRPr="00F60316">
        <w:rPr>
          <w:rFonts w:ascii="Arial" w:hAnsi="Arial" w:cs="Arial"/>
          <w:b/>
          <w:sz w:val="26"/>
          <w:szCs w:val="26"/>
        </w:rPr>
        <w:t>homicidio calificado por haberse cometido</w:t>
      </w:r>
      <w:r w:rsidR="006B24A2" w:rsidRPr="00F60316">
        <w:rPr>
          <w:rFonts w:ascii="Arial" w:hAnsi="Arial" w:cs="Arial"/>
          <w:b/>
          <w:sz w:val="26"/>
          <w:szCs w:val="26"/>
        </w:rPr>
        <w:t xml:space="preserve"> con brutal ferocidad, ventaja y </w:t>
      </w:r>
      <w:r w:rsidR="00791B51" w:rsidRPr="00F60316">
        <w:rPr>
          <w:rFonts w:ascii="Arial" w:hAnsi="Arial" w:cs="Arial"/>
          <w:b/>
          <w:sz w:val="26"/>
          <w:szCs w:val="26"/>
        </w:rPr>
        <w:t>alevosía</w:t>
      </w:r>
      <w:r w:rsidR="00831152" w:rsidRPr="00F60316">
        <w:rPr>
          <w:rFonts w:ascii="Arial" w:hAnsi="Arial" w:cs="Arial"/>
          <w:sz w:val="26"/>
          <w:szCs w:val="26"/>
        </w:rPr>
        <w:t xml:space="preserve">, que se instruyó en contra de </w:t>
      </w:r>
      <w:r w:rsidR="006B24A2" w:rsidRPr="00F60316">
        <w:rPr>
          <w:rFonts w:ascii="Arial" w:hAnsi="Arial" w:cs="Arial"/>
          <w:b/>
          <w:sz w:val="26"/>
          <w:szCs w:val="26"/>
        </w:rPr>
        <w:t>MANUEL DE JESÚS</w:t>
      </w:r>
      <w:r w:rsidR="00831152" w:rsidRPr="00F60316">
        <w:rPr>
          <w:rFonts w:ascii="Arial" w:hAnsi="Arial" w:cs="Arial"/>
          <w:sz w:val="26"/>
          <w:szCs w:val="26"/>
        </w:rPr>
        <w:t>.</w:t>
      </w:r>
      <w:r w:rsidR="00DA14C2" w:rsidRPr="00F60316">
        <w:rPr>
          <w:rFonts w:ascii="Arial" w:hAnsi="Arial" w:cs="Arial"/>
          <w:sz w:val="26"/>
          <w:szCs w:val="26"/>
        </w:rPr>
        <w:t xml:space="preserve"> En donde la Sala Penal queda conformada de la siguiente manera:</w:t>
      </w:r>
    </w:p>
    <w:p w:rsidR="00E23DAB" w:rsidRPr="00F60316" w:rsidRDefault="00E23DAB" w:rsidP="003675AE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6B24A2" w:rsidRPr="00F60316" w:rsidRDefault="006B24A2" w:rsidP="003675AE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JUAN JOSÉ YÁÑEZ ARREOLA (PONENTE)</w:t>
      </w:r>
    </w:p>
    <w:p w:rsidR="00DA14C2" w:rsidRPr="00F60316" w:rsidRDefault="00A50CD1" w:rsidP="003675AE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MAGISTRADA </w:t>
      </w:r>
      <w:r w:rsidR="00DA14C2" w:rsidRPr="00F60316">
        <w:rPr>
          <w:rFonts w:ascii="Arial" w:hAnsi="Arial" w:cs="Arial"/>
          <w:b/>
          <w:sz w:val="26"/>
          <w:szCs w:val="26"/>
        </w:rPr>
        <w:t xml:space="preserve">MARIA LUISA VALENCIA GARCÍA </w:t>
      </w:r>
    </w:p>
    <w:p w:rsidR="00DA14C2" w:rsidRPr="00F60316" w:rsidRDefault="00A50CD1" w:rsidP="003675AE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MAGISTRADA </w:t>
      </w:r>
      <w:r w:rsidR="00791B51" w:rsidRPr="00F60316">
        <w:rPr>
          <w:rFonts w:ascii="Arial" w:hAnsi="Arial" w:cs="Arial"/>
          <w:b/>
          <w:sz w:val="26"/>
          <w:szCs w:val="26"/>
        </w:rPr>
        <w:t>GRICELDA ELIZALDE CASTELLANOS</w:t>
      </w:r>
      <w:r w:rsidR="00DA14C2" w:rsidRPr="00F60316">
        <w:rPr>
          <w:rFonts w:ascii="Arial" w:hAnsi="Arial" w:cs="Arial"/>
          <w:b/>
          <w:sz w:val="26"/>
          <w:szCs w:val="26"/>
        </w:rPr>
        <w:t xml:space="preserve"> </w:t>
      </w:r>
    </w:p>
    <w:p w:rsidR="00DA14C2" w:rsidRPr="00F60316" w:rsidRDefault="00A50CD1" w:rsidP="003675AE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MAGISTRADO </w:t>
      </w:r>
      <w:r w:rsidR="00791B51" w:rsidRPr="00F60316">
        <w:rPr>
          <w:rFonts w:ascii="Arial" w:hAnsi="Arial" w:cs="Arial"/>
          <w:b/>
          <w:sz w:val="26"/>
          <w:szCs w:val="26"/>
        </w:rPr>
        <w:t>LUIS EFREN RIOS VEGA</w:t>
      </w:r>
    </w:p>
    <w:p w:rsidR="006B24A2" w:rsidRPr="00F60316" w:rsidRDefault="006B24A2" w:rsidP="006B24A2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HOMERO RAMOS GLORIA</w:t>
      </w:r>
    </w:p>
    <w:p w:rsidR="009236A4" w:rsidRDefault="009236A4" w:rsidP="002B2EF5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2B2EF5" w:rsidRPr="00F60316" w:rsidRDefault="002B2EF5" w:rsidP="002B2EF5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9236A4" w:rsidRPr="00F60316" w:rsidRDefault="009236A4" w:rsidP="009236A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Juicios de sistema acusatorio</w:t>
      </w:r>
    </w:p>
    <w:p w:rsidR="00061CE9" w:rsidRDefault="00061CE9" w:rsidP="00A50CD1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9236A4" w:rsidRDefault="009236A4" w:rsidP="009236A4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JUAN JOSÉ YÁÑEZ ARREOLA</w:t>
      </w:r>
    </w:p>
    <w:p w:rsidR="009236A4" w:rsidRPr="00F60316" w:rsidRDefault="009236A4" w:rsidP="009236A4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236A4" w:rsidRPr="00F60316" w:rsidRDefault="00024A99" w:rsidP="009236A4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9236A4" w:rsidRPr="00F60316">
        <w:rPr>
          <w:rFonts w:ascii="Arial" w:hAnsi="Arial" w:cs="Arial"/>
          <w:b/>
          <w:sz w:val="26"/>
          <w:szCs w:val="26"/>
        </w:rPr>
        <w:t xml:space="preserve">.- </w:t>
      </w:r>
      <w:r w:rsidR="009236A4" w:rsidRPr="00F60316">
        <w:rPr>
          <w:rFonts w:ascii="Arial" w:hAnsi="Arial" w:cs="Arial"/>
          <w:b/>
          <w:sz w:val="26"/>
          <w:szCs w:val="26"/>
          <w:u w:val="single"/>
        </w:rPr>
        <w:t>Toca penal 76/2023-JO,</w:t>
      </w:r>
      <w:r w:rsidR="009236A4" w:rsidRPr="00F60316">
        <w:rPr>
          <w:rFonts w:ascii="Arial" w:hAnsi="Arial" w:cs="Arial"/>
          <w:b/>
          <w:sz w:val="26"/>
          <w:szCs w:val="26"/>
        </w:rPr>
        <w:t xml:space="preserve"> </w:t>
      </w:r>
      <w:r w:rsidR="009236A4" w:rsidRPr="00F60316">
        <w:rPr>
          <w:rFonts w:ascii="Arial" w:hAnsi="Arial" w:cs="Arial"/>
          <w:sz w:val="26"/>
          <w:szCs w:val="26"/>
        </w:rPr>
        <w:t xml:space="preserve">en los autos de la causa penal </w:t>
      </w:r>
      <w:r w:rsidR="009236A4" w:rsidRPr="00F60316">
        <w:rPr>
          <w:rFonts w:ascii="Arial" w:hAnsi="Arial" w:cs="Arial"/>
          <w:b/>
          <w:snapToGrid w:val="0"/>
          <w:sz w:val="26"/>
          <w:szCs w:val="26"/>
        </w:rPr>
        <w:t>2115/2020</w:t>
      </w:r>
      <w:r w:rsidR="009236A4" w:rsidRPr="00F60316">
        <w:rPr>
          <w:rFonts w:ascii="Arial" w:hAnsi="Arial" w:cs="Arial"/>
          <w:sz w:val="26"/>
          <w:szCs w:val="26"/>
        </w:rPr>
        <w:t xml:space="preserve">, que por el delito de </w:t>
      </w:r>
      <w:r w:rsidR="009236A4" w:rsidRPr="00F60316">
        <w:rPr>
          <w:rFonts w:ascii="Arial" w:hAnsi="Arial" w:cs="Arial"/>
          <w:b/>
          <w:sz w:val="26"/>
          <w:szCs w:val="26"/>
          <w:lang w:eastAsia="es-ES_tradnl"/>
        </w:rPr>
        <w:t>violencia familiar</w:t>
      </w:r>
      <w:r w:rsidR="009236A4" w:rsidRPr="00F60316">
        <w:rPr>
          <w:rFonts w:ascii="Arial" w:hAnsi="Arial" w:cs="Arial"/>
          <w:sz w:val="26"/>
          <w:szCs w:val="26"/>
        </w:rPr>
        <w:t xml:space="preserve">, se instruyó en contra de </w:t>
      </w:r>
      <w:r w:rsidR="009236A4" w:rsidRPr="00F60316">
        <w:rPr>
          <w:rFonts w:ascii="Arial" w:hAnsi="Arial" w:cs="Arial"/>
          <w:b/>
          <w:sz w:val="26"/>
          <w:szCs w:val="26"/>
        </w:rPr>
        <w:t>REYNALDO ALBERTO</w:t>
      </w:r>
      <w:r w:rsidR="009236A4" w:rsidRPr="00F60316">
        <w:rPr>
          <w:rFonts w:ascii="Arial" w:hAnsi="Arial" w:cs="Arial"/>
          <w:sz w:val="26"/>
          <w:szCs w:val="26"/>
        </w:rPr>
        <w:t>. En donde el Tribunal de Apelación queda conformado de la siguiente manera:</w:t>
      </w:r>
    </w:p>
    <w:p w:rsidR="009236A4" w:rsidRPr="00F60316" w:rsidRDefault="009236A4" w:rsidP="009236A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9236A4" w:rsidRPr="00F60316" w:rsidRDefault="009236A4" w:rsidP="009236A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JUAN JOSÉ YÁÑEZ ARREOLA</w:t>
      </w:r>
      <w:r>
        <w:rPr>
          <w:rFonts w:ascii="Arial" w:hAnsi="Arial" w:cs="Arial"/>
          <w:b/>
          <w:sz w:val="26"/>
          <w:szCs w:val="26"/>
        </w:rPr>
        <w:t xml:space="preserve"> (PONENTE)</w:t>
      </w:r>
    </w:p>
    <w:p w:rsidR="009236A4" w:rsidRPr="00F60316" w:rsidRDefault="009236A4" w:rsidP="009236A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lastRenderedPageBreak/>
        <w:t>MAGISTRADO LUIS EFREN RIOS VEGA</w:t>
      </w:r>
    </w:p>
    <w:p w:rsidR="009236A4" w:rsidRPr="00F60316" w:rsidRDefault="009236A4" w:rsidP="009236A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MAGISTRADA MARIA LUISA VALENCIA GARCÍA </w:t>
      </w:r>
    </w:p>
    <w:p w:rsidR="009264FB" w:rsidRPr="00F60316" w:rsidRDefault="009264FB" w:rsidP="009236A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9236A4" w:rsidRPr="00F60316" w:rsidRDefault="009236A4" w:rsidP="009236A4">
      <w:pPr>
        <w:spacing w:line="360" w:lineRule="auto"/>
        <w:contextualSpacing/>
        <w:rPr>
          <w:rFonts w:ascii="Arial" w:hAnsi="Arial" w:cs="Arial"/>
          <w:b/>
          <w:sz w:val="26"/>
          <w:szCs w:val="26"/>
        </w:rPr>
      </w:pPr>
    </w:p>
    <w:p w:rsidR="009236A4" w:rsidRDefault="00024A99" w:rsidP="009236A4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9236A4" w:rsidRPr="00F60316">
        <w:rPr>
          <w:rFonts w:ascii="Arial" w:hAnsi="Arial" w:cs="Arial"/>
          <w:b/>
          <w:sz w:val="26"/>
          <w:szCs w:val="26"/>
        </w:rPr>
        <w:t xml:space="preserve">.- </w:t>
      </w:r>
      <w:r w:rsidR="009236A4" w:rsidRPr="00F60316">
        <w:rPr>
          <w:rFonts w:ascii="Arial" w:hAnsi="Arial" w:cs="Arial"/>
          <w:b/>
          <w:sz w:val="26"/>
          <w:szCs w:val="26"/>
          <w:u w:val="single"/>
        </w:rPr>
        <w:t>Toca penal 77/2023-JO,</w:t>
      </w:r>
      <w:r w:rsidR="009236A4" w:rsidRPr="00F60316">
        <w:rPr>
          <w:rFonts w:ascii="Arial" w:hAnsi="Arial" w:cs="Arial"/>
          <w:b/>
          <w:sz w:val="26"/>
          <w:szCs w:val="26"/>
        </w:rPr>
        <w:t xml:space="preserve"> </w:t>
      </w:r>
      <w:r w:rsidR="009236A4" w:rsidRPr="00F60316">
        <w:rPr>
          <w:rFonts w:ascii="Arial" w:hAnsi="Arial" w:cs="Arial"/>
          <w:sz w:val="26"/>
          <w:szCs w:val="26"/>
        </w:rPr>
        <w:t xml:space="preserve">en los autos de la causa penal </w:t>
      </w:r>
      <w:r w:rsidR="009236A4" w:rsidRPr="00F60316">
        <w:rPr>
          <w:rFonts w:ascii="Arial" w:hAnsi="Arial" w:cs="Arial"/>
          <w:b/>
          <w:snapToGrid w:val="0"/>
          <w:sz w:val="26"/>
          <w:szCs w:val="26"/>
        </w:rPr>
        <w:t>1090/2020-JO</w:t>
      </w:r>
      <w:r w:rsidR="009236A4" w:rsidRPr="00F60316">
        <w:rPr>
          <w:rFonts w:ascii="Arial" w:hAnsi="Arial" w:cs="Arial"/>
          <w:sz w:val="26"/>
          <w:szCs w:val="26"/>
        </w:rPr>
        <w:t xml:space="preserve">, que por el delito de </w:t>
      </w:r>
      <w:r w:rsidR="009236A4" w:rsidRPr="00F60316">
        <w:rPr>
          <w:rFonts w:ascii="Arial" w:hAnsi="Arial" w:cs="Arial"/>
          <w:b/>
          <w:sz w:val="26"/>
          <w:szCs w:val="26"/>
          <w:lang w:eastAsia="es-ES_tradnl"/>
        </w:rPr>
        <w:t>violencia familiar y violación a cónyuge en concurso real de delitos</w:t>
      </w:r>
      <w:r w:rsidR="009236A4" w:rsidRPr="00F60316">
        <w:rPr>
          <w:rFonts w:ascii="Arial" w:hAnsi="Arial" w:cs="Arial"/>
          <w:sz w:val="26"/>
          <w:szCs w:val="26"/>
        </w:rPr>
        <w:t xml:space="preserve">, se instruyó en contra de </w:t>
      </w:r>
      <w:r w:rsidR="009236A4" w:rsidRPr="00F60316">
        <w:rPr>
          <w:rFonts w:ascii="Arial" w:hAnsi="Arial" w:cs="Arial"/>
          <w:b/>
          <w:sz w:val="26"/>
          <w:szCs w:val="26"/>
        </w:rPr>
        <w:t>DANIEL</w:t>
      </w:r>
      <w:r w:rsidR="009236A4" w:rsidRPr="00F60316">
        <w:rPr>
          <w:rFonts w:ascii="Arial" w:hAnsi="Arial" w:cs="Arial"/>
          <w:sz w:val="26"/>
          <w:szCs w:val="26"/>
        </w:rPr>
        <w:t>. En donde el Tribunal de Apelación queda conformado de la siguiente manera:</w:t>
      </w:r>
    </w:p>
    <w:p w:rsidR="00B11A7B" w:rsidRPr="00F60316" w:rsidRDefault="00B11A7B" w:rsidP="009236A4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9236A4" w:rsidRPr="00F60316" w:rsidRDefault="009236A4" w:rsidP="009236A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JUAN JOSÉ YÁÑEZ ARREOLA</w:t>
      </w:r>
      <w:r>
        <w:rPr>
          <w:rFonts w:ascii="Arial" w:hAnsi="Arial" w:cs="Arial"/>
          <w:b/>
          <w:sz w:val="26"/>
          <w:szCs w:val="26"/>
        </w:rPr>
        <w:t xml:space="preserve"> (PONENTE)</w:t>
      </w:r>
    </w:p>
    <w:p w:rsidR="009236A4" w:rsidRPr="00F60316" w:rsidRDefault="009236A4" w:rsidP="009236A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LUIS EFREN RIOS VEGA</w:t>
      </w:r>
    </w:p>
    <w:p w:rsidR="009236A4" w:rsidRPr="00F60316" w:rsidRDefault="009236A4" w:rsidP="009236A4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HOMERO RAMOS GLORIA</w:t>
      </w:r>
    </w:p>
    <w:p w:rsidR="009236A4" w:rsidRDefault="009236A4" w:rsidP="009236A4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9264FB" w:rsidRDefault="009264FB" w:rsidP="009236A4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2F678D" w:rsidRPr="00F60316" w:rsidRDefault="002F678D" w:rsidP="00A50CD1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FE4C44" w:rsidRDefault="00FE4C44" w:rsidP="00FE4C44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MAGISTRADA GRICELDA ELIZALDE CASTELLANOS</w:t>
      </w:r>
    </w:p>
    <w:p w:rsidR="00FE4C44" w:rsidRPr="00F60316" w:rsidRDefault="00FE4C44" w:rsidP="00FE4C44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E4C44" w:rsidRPr="00F60316" w:rsidRDefault="00024A99" w:rsidP="00FE4C44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="00FE4C44" w:rsidRPr="00F60316">
        <w:rPr>
          <w:rFonts w:ascii="Arial" w:hAnsi="Arial" w:cs="Arial"/>
          <w:b/>
          <w:sz w:val="26"/>
          <w:szCs w:val="26"/>
        </w:rPr>
        <w:t xml:space="preserve">.- </w:t>
      </w:r>
      <w:r w:rsidR="00FE4C44" w:rsidRPr="00F60316">
        <w:rPr>
          <w:rFonts w:ascii="Arial" w:hAnsi="Arial" w:cs="Arial"/>
          <w:b/>
          <w:sz w:val="26"/>
          <w:szCs w:val="26"/>
          <w:u w:val="single"/>
        </w:rPr>
        <w:t>Toca penal 78/2023-JO,</w:t>
      </w:r>
      <w:r w:rsidR="00FE4C44" w:rsidRPr="00F60316">
        <w:rPr>
          <w:rFonts w:ascii="Arial" w:hAnsi="Arial" w:cs="Arial"/>
          <w:b/>
          <w:sz w:val="26"/>
          <w:szCs w:val="26"/>
        </w:rPr>
        <w:t xml:space="preserve"> </w:t>
      </w:r>
      <w:r w:rsidR="00FE4C44" w:rsidRPr="00F60316">
        <w:rPr>
          <w:rFonts w:ascii="Arial" w:hAnsi="Arial" w:cs="Arial"/>
          <w:sz w:val="26"/>
          <w:szCs w:val="26"/>
        </w:rPr>
        <w:t xml:space="preserve">en los autos de la causa penal </w:t>
      </w:r>
      <w:r w:rsidR="00FE4C44" w:rsidRPr="00F60316">
        <w:rPr>
          <w:rFonts w:ascii="Arial" w:hAnsi="Arial" w:cs="Arial"/>
          <w:b/>
          <w:snapToGrid w:val="0"/>
          <w:sz w:val="26"/>
          <w:szCs w:val="26"/>
        </w:rPr>
        <w:t>135/2021</w:t>
      </w:r>
      <w:r w:rsidR="00FE4C44" w:rsidRPr="00F60316">
        <w:rPr>
          <w:rFonts w:ascii="Arial" w:hAnsi="Arial" w:cs="Arial"/>
          <w:sz w:val="26"/>
          <w:szCs w:val="26"/>
        </w:rPr>
        <w:t xml:space="preserve">, que por el delito de </w:t>
      </w:r>
      <w:r w:rsidR="00FE4C44" w:rsidRPr="00F60316">
        <w:rPr>
          <w:rFonts w:ascii="Arial" w:hAnsi="Arial" w:cs="Arial"/>
          <w:b/>
          <w:sz w:val="26"/>
          <w:szCs w:val="26"/>
          <w:lang w:eastAsia="es-ES_tradnl"/>
        </w:rPr>
        <w:t>violación equiparada cometida en persona menos de quince años</w:t>
      </w:r>
      <w:r w:rsidR="00FE4C44" w:rsidRPr="00F60316">
        <w:rPr>
          <w:rFonts w:ascii="Arial" w:hAnsi="Arial" w:cs="Arial"/>
          <w:sz w:val="26"/>
          <w:szCs w:val="26"/>
        </w:rPr>
        <w:t xml:space="preserve">, se instruyó en contra de </w:t>
      </w:r>
      <w:r w:rsidR="00FE4C44" w:rsidRPr="00F60316">
        <w:rPr>
          <w:rFonts w:ascii="Arial" w:hAnsi="Arial" w:cs="Arial"/>
          <w:b/>
          <w:sz w:val="26"/>
          <w:szCs w:val="26"/>
        </w:rPr>
        <w:t>JACIEL</w:t>
      </w:r>
      <w:r w:rsidR="00FE4C44" w:rsidRPr="00F60316">
        <w:rPr>
          <w:rFonts w:ascii="Arial" w:hAnsi="Arial" w:cs="Arial"/>
          <w:sz w:val="26"/>
          <w:szCs w:val="26"/>
        </w:rPr>
        <w:t>. En donde el Tribunal de Apelación queda conformado de la siguiente manera:</w:t>
      </w:r>
    </w:p>
    <w:p w:rsidR="00FE4C44" w:rsidRPr="00F60316" w:rsidRDefault="00FE4C44" w:rsidP="00FE4C44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FE4C44" w:rsidRPr="00F60316" w:rsidRDefault="00FE4C44" w:rsidP="00FE4C4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MAGISTRADA GRICELDA ELIZALDE CASTELLANOS</w:t>
      </w:r>
      <w:r>
        <w:rPr>
          <w:rFonts w:ascii="Arial" w:hAnsi="Arial" w:cs="Arial"/>
          <w:b/>
          <w:sz w:val="26"/>
          <w:szCs w:val="26"/>
        </w:rPr>
        <w:t xml:space="preserve"> (PONENTE)</w:t>
      </w:r>
    </w:p>
    <w:p w:rsidR="00FE4C44" w:rsidRPr="00F60316" w:rsidRDefault="00FE4C44" w:rsidP="00FE4C44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LUIS EFREN RIOS VEGA</w:t>
      </w:r>
    </w:p>
    <w:p w:rsidR="00A50CD1" w:rsidRDefault="00FE4C44" w:rsidP="009264FB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JUAN JOSÉ YÁÑEZ ARREOLA</w:t>
      </w:r>
    </w:p>
    <w:p w:rsidR="009264FB" w:rsidRPr="009264FB" w:rsidRDefault="009264FB" w:rsidP="009264FB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FE4C44" w:rsidRDefault="00FE4C44" w:rsidP="00A50CD1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2B2EF5" w:rsidRPr="00F60316" w:rsidRDefault="002B2EF5" w:rsidP="00A50CD1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061CE9" w:rsidRDefault="00061CE9" w:rsidP="00E477FF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MAGISTRADO </w:t>
      </w:r>
      <w:r w:rsidR="00085BA4" w:rsidRPr="00F60316">
        <w:rPr>
          <w:rFonts w:ascii="Arial" w:hAnsi="Arial" w:cs="Arial"/>
          <w:b/>
          <w:sz w:val="26"/>
          <w:szCs w:val="26"/>
        </w:rPr>
        <w:t>HOMERO RAMOS GLORIA</w:t>
      </w:r>
    </w:p>
    <w:p w:rsidR="002F678D" w:rsidRPr="00F60316" w:rsidRDefault="002F678D" w:rsidP="00E477FF">
      <w:pPr>
        <w:spacing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ED6A4A" w:rsidRPr="00F60316" w:rsidRDefault="00024A99" w:rsidP="003675AE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="00831152" w:rsidRPr="00F60316">
        <w:rPr>
          <w:rFonts w:ascii="Arial" w:hAnsi="Arial" w:cs="Arial"/>
          <w:b/>
          <w:sz w:val="26"/>
          <w:szCs w:val="26"/>
        </w:rPr>
        <w:t xml:space="preserve">.- </w:t>
      </w:r>
      <w:r w:rsidR="00831152" w:rsidRPr="00F60316">
        <w:rPr>
          <w:rFonts w:ascii="Arial" w:hAnsi="Arial" w:cs="Arial"/>
          <w:b/>
          <w:sz w:val="26"/>
          <w:szCs w:val="26"/>
          <w:u w:val="single"/>
        </w:rPr>
        <w:t xml:space="preserve">Toca penal </w:t>
      </w:r>
      <w:r w:rsidR="00A50CD1" w:rsidRPr="00F60316">
        <w:rPr>
          <w:rFonts w:ascii="Arial" w:hAnsi="Arial" w:cs="Arial"/>
          <w:b/>
          <w:sz w:val="26"/>
          <w:szCs w:val="26"/>
          <w:u w:val="single"/>
        </w:rPr>
        <w:t>7</w:t>
      </w:r>
      <w:r w:rsidR="00061CE9" w:rsidRPr="00F60316">
        <w:rPr>
          <w:rFonts w:ascii="Arial" w:hAnsi="Arial" w:cs="Arial"/>
          <w:b/>
          <w:sz w:val="26"/>
          <w:szCs w:val="26"/>
          <w:u w:val="single"/>
        </w:rPr>
        <w:t>5</w:t>
      </w:r>
      <w:r w:rsidR="00D65A8C" w:rsidRPr="00F60316">
        <w:rPr>
          <w:rFonts w:ascii="Arial" w:hAnsi="Arial" w:cs="Arial"/>
          <w:b/>
          <w:sz w:val="26"/>
          <w:szCs w:val="26"/>
          <w:u w:val="single"/>
        </w:rPr>
        <w:t>/202</w:t>
      </w:r>
      <w:r w:rsidR="00A50CD1" w:rsidRPr="00F60316">
        <w:rPr>
          <w:rFonts w:ascii="Arial" w:hAnsi="Arial" w:cs="Arial"/>
          <w:b/>
          <w:sz w:val="26"/>
          <w:szCs w:val="26"/>
          <w:u w:val="single"/>
        </w:rPr>
        <w:t>3</w:t>
      </w:r>
      <w:r w:rsidR="00D65A8C" w:rsidRPr="00F60316">
        <w:rPr>
          <w:rFonts w:ascii="Arial" w:hAnsi="Arial" w:cs="Arial"/>
          <w:b/>
          <w:sz w:val="26"/>
          <w:szCs w:val="26"/>
          <w:u w:val="single"/>
        </w:rPr>
        <w:t>-</w:t>
      </w:r>
      <w:r w:rsidR="00A50CD1" w:rsidRPr="00F60316">
        <w:rPr>
          <w:rFonts w:ascii="Arial" w:hAnsi="Arial" w:cs="Arial"/>
          <w:b/>
          <w:sz w:val="26"/>
          <w:szCs w:val="26"/>
          <w:u w:val="single"/>
        </w:rPr>
        <w:t>JO</w:t>
      </w:r>
      <w:r w:rsidR="00453A96" w:rsidRPr="00F60316">
        <w:rPr>
          <w:rFonts w:ascii="Arial" w:hAnsi="Arial" w:cs="Arial"/>
          <w:b/>
          <w:sz w:val="26"/>
          <w:szCs w:val="26"/>
          <w:u w:val="single"/>
        </w:rPr>
        <w:t>,</w:t>
      </w:r>
      <w:r w:rsidR="00453A96" w:rsidRPr="00F60316">
        <w:rPr>
          <w:rFonts w:ascii="Arial" w:hAnsi="Arial" w:cs="Arial"/>
          <w:b/>
          <w:sz w:val="26"/>
          <w:szCs w:val="26"/>
        </w:rPr>
        <w:t xml:space="preserve"> </w:t>
      </w:r>
      <w:r w:rsidR="00D65A8C" w:rsidRPr="00F60316">
        <w:rPr>
          <w:rFonts w:ascii="Arial" w:hAnsi="Arial" w:cs="Arial"/>
          <w:sz w:val="26"/>
          <w:szCs w:val="26"/>
        </w:rPr>
        <w:t xml:space="preserve">en los autos de la causa penal </w:t>
      </w:r>
      <w:r w:rsidR="00DD365F">
        <w:rPr>
          <w:rFonts w:ascii="Arial" w:hAnsi="Arial" w:cs="Arial"/>
          <w:b/>
          <w:snapToGrid w:val="0"/>
          <w:sz w:val="26"/>
          <w:szCs w:val="26"/>
        </w:rPr>
        <w:t>2480/2018</w:t>
      </w:r>
      <w:r w:rsidR="00D65A8C" w:rsidRPr="00F60316">
        <w:rPr>
          <w:rFonts w:ascii="Arial" w:hAnsi="Arial" w:cs="Arial"/>
          <w:sz w:val="26"/>
          <w:szCs w:val="26"/>
        </w:rPr>
        <w:t xml:space="preserve">, </w:t>
      </w:r>
      <w:r w:rsidR="00335CBD" w:rsidRPr="00F60316">
        <w:rPr>
          <w:rFonts w:ascii="Arial" w:hAnsi="Arial" w:cs="Arial"/>
          <w:sz w:val="26"/>
          <w:szCs w:val="26"/>
        </w:rPr>
        <w:t xml:space="preserve">que </w:t>
      </w:r>
      <w:r w:rsidR="00D65A8C" w:rsidRPr="00F60316">
        <w:rPr>
          <w:rFonts w:ascii="Arial" w:hAnsi="Arial" w:cs="Arial"/>
          <w:sz w:val="26"/>
          <w:szCs w:val="26"/>
        </w:rPr>
        <w:t xml:space="preserve">por el delito de </w:t>
      </w:r>
      <w:r w:rsidR="00A50CD1" w:rsidRPr="00F60316">
        <w:rPr>
          <w:rFonts w:ascii="Arial" w:hAnsi="Arial" w:cs="Arial"/>
          <w:b/>
          <w:sz w:val="26"/>
          <w:szCs w:val="26"/>
          <w:lang w:eastAsia="es-ES_tradnl"/>
        </w:rPr>
        <w:t xml:space="preserve">homicidio </w:t>
      </w:r>
      <w:r w:rsidR="00061CE9" w:rsidRPr="00F60316">
        <w:rPr>
          <w:rFonts w:ascii="Arial" w:hAnsi="Arial" w:cs="Arial"/>
          <w:b/>
          <w:sz w:val="26"/>
          <w:szCs w:val="26"/>
          <w:lang w:eastAsia="es-ES_tradnl"/>
        </w:rPr>
        <w:t>y daños de cuantía menor, ambos cometidos a título de culpa</w:t>
      </w:r>
      <w:r w:rsidR="00D65A8C" w:rsidRPr="00F60316">
        <w:rPr>
          <w:rFonts w:ascii="Arial" w:hAnsi="Arial" w:cs="Arial"/>
          <w:sz w:val="26"/>
          <w:szCs w:val="26"/>
        </w:rPr>
        <w:t xml:space="preserve">, se instruyó en contra de </w:t>
      </w:r>
      <w:r w:rsidR="00061CE9" w:rsidRPr="00F60316">
        <w:rPr>
          <w:rFonts w:ascii="Arial" w:hAnsi="Arial" w:cs="Arial"/>
          <w:b/>
          <w:sz w:val="26"/>
          <w:szCs w:val="26"/>
        </w:rPr>
        <w:t>AYLIN DANAEE</w:t>
      </w:r>
      <w:r w:rsidR="00D65A8C" w:rsidRPr="00F60316">
        <w:rPr>
          <w:rFonts w:ascii="Arial" w:hAnsi="Arial" w:cs="Arial"/>
          <w:sz w:val="26"/>
          <w:szCs w:val="26"/>
        </w:rPr>
        <w:t>.</w:t>
      </w:r>
      <w:r w:rsidR="00DA14C2" w:rsidRPr="00F60316">
        <w:rPr>
          <w:rFonts w:ascii="Arial" w:hAnsi="Arial" w:cs="Arial"/>
          <w:sz w:val="26"/>
          <w:szCs w:val="26"/>
        </w:rPr>
        <w:t xml:space="preserve"> </w:t>
      </w:r>
      <w:r w:rsidR="00335CBD" w:rsidRPr="00F60316">
        <w:rPr>
          <w:rFonts w:ascii="Arial" w:hAnsi="Arial" w:cs="Arial"/>
          <w:sz w:val="26"/>
          <w:szCs w:val="26"/>
        </w:rPr>
        <w:t xml:space="preserve">En donde </w:t>
      </w:r>
      <w:r w:rsidR="00A50CD1" w:rsidRPr="00F60316">
        <w:rPr>
          <w:rFonts w:ascii="Arial" w:hAnsi="Arial" w:cs="Arial"/>
          <w:sz w:val="26"/>
          <w:szCs w:val="26"/>
        </w:rPr>
        <w:t xml:space="preserve">el Tribunal de Apelación </w:t>
      </w:r>
      <w:r w:rsidR="00335CBD" w:rsidRPr="00F60316">
        <w:rPr>
          <w:rFonts w:ascii="Arial" w:hAnsi="Arial" w:cs="Arial"/>
          <w:sz w:val="26"/>
          <w:szCs w:val="26"/>
        </w:rPr>
        <w:t>queda conformad</w:t>
      </w:r>
      <w:r w:rsidR="00A50CD1" w:rsidRPr="00F60316">
        <w:rPr>
          <w:rFonts w:ascii="Arial" w:hAnsi="Arial" w:cs="Arial"/>
          <w:sz w:val="26"/>
          <w:szCs w:val="26"/>
        </w:rPr>
        <w:t>o</w:t>
      </w:r>
      <w:r w:rsidR="00335CBD" w:rsidRPr="00F60316">
        <w:rPr>
          <w:rFonts w:ascii="Arial" w:hAnsi="Arial" w:cs="Arial"/>
          <w:sz w:val="26"/>
          <w:szCs w:val="26"/>
        </w:rPr>
        <w:t xml:space="preserve"> de la siguiente manera:</w:t>
      </w:r>
    </w:p>
    <w:p w:rsidR="00E23DAB" w:rsidRPr="00F60316" w:rsidRDefault="00E23DAB" w:rsidP="003675AE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590D81" w:rsidRPr="00F60316" w:rsidRDefault="00590D81" w:rsidP="00590D81">
      <w:pPr>
        <w:spacing w:line="36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MAGISTRADO HOMERO RAMOS GLORIA</w:t>
      </w:r>
      <w:r>
        <w:rPr>
          <w:rFonts w:ascii="Arial" w:hAnsi="Arial" w:cs="Arial"/>
          <w:b/>
          <w:sz w:val="26"/>
          <w:szCs w:val="26"/>
        </w:rPr>
        <w:t xml:space="preserve"> (PONENTE)</w:t>
      </w:r>
    </w:p>
    <w:p w:rsidR="00085BA4" w:rsidRDefault="00A50CD1" w:rsidP="00590D81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MAGISTRADO </w:t>
      </w:r>
      <w:r w:rsidR="00085BA4" w:rsidRPr="00F60316">
        <w:rPr>
          <w:rFonts w:ascii="Arial" w:hAnsi="Arial" w:cs="Arial"/>
          <w:b/>
          <w:sz w:val="26"/>
          <w:szCs w:val="26"/>
        </w:rPr>
        <w:t xml:space="preserve">LUIS EFREN RIOS VEGA </w:t>
      </w:r>
    </w:p>
    <w:p w:rsidR="00061CE9" w:rsidRPr="00F60316" w:rsidRDefault="00061CE9" w:rsidP="00085BA4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MAGISTRADA MARIA LUISA VALENCIA GARCÍA </w:t>
      </w:r>
    </w:p>
    <w:p w:rsidR="005C126A" w:rsidRPr="00F60316" w:rsidRDefault="005C126A" w:rsidP="003675A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9264FB" w:rsidRDefault="009264FB" w:rsidP="003675A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1C3C2F" w:rsidRPr="00F60316" w:rsidRDefault="001C3C2F" w:rsidP="003675A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4</w:t>
      </w:r>
      <w:r w:rsidR="007229BD" w:rsidRPr="00F60316">
        <w:rPr>
          <w:rFonts w:ascii="Arial" w:hAnsi="Arial" w:cs="Arial"/>
          <w:b/>
          <w:sz w:val="26"/>
          <w:szCs w:val="26"/>
        </w:rPr>
        <w:t>)</w:t>
      </w:r>
      <w:r w:rsidRPr="00F60316">
        <w:rPr>
          <w:rFonts w:ascii="Arial" w:hAnsi="Arial" w:cs="Arial"/>
          <w:b/>
          <w:sz w:val="26"/>
          <w:szCs w:val="26"/>
        </w:rPr>
        <w:t>. Asuntos Generales:</w:t>
      </w:r>
      <w:r w:rsidRPr="00F60316">
        <w:rPr>
          <w:rFonts w:ascii="Arial" w:hAnsi="Arial" w:cs="Arial"/>
          <w:sz w:val="26"/>
          <w:szCs w:val="26"/>
        </w:rPr>
        <w:t xml:space="preserve"> </w:t>
      </w:r>
    </w:p>
    <w:p w:rsidR="00C04AAE" w:rsidRPr="00F60316" w:rsidRDefault="00C04AAE" w:rsidP="003675A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1C3C2F" w:rsidRPr="00F60316" w:rsidRDefault="007229BD" w:rsidP="003675A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a)</w:t>
      </w:r>
      <w:r w:rsidR="00C04AAE" w:rsidRPr="00F60316">
        <w:rPr>
          <w:rFonts w:ascii="Arial" w:hAnsi="Arial" w:cs="Arial"/>
          <w:b/>
          <w:sz w:val="26"/>
          <w:szCs w:val="26"/>
        </w:rPr>
        <w:t>.-</w:t>
      </w:r>
      <w:r w:rsidR="001C3C2F" w:rsidRPr="00F60316">
        <w:rPr>
          <w:rFonts w:ascii="Arial" w:hAnsi="Arial" w:cs="Arial"/>
          <w:sz w:val="26"/>
          <w:szCs w:val="26"/>
        </w:rPr>
        <w:t xml:space="preserve"> </w:t>
      </w:r>
      <w:r w:rsidRPr="00F60316">
        <w:rPr>
          <w:rFonts w:ascii="Arial" w:hAnsi="Arial" w:cs="Arial"/>
          <w:sz w:val="26"/>
          <w:szCs w:val="26"/>
        </w:rPr>
        <w:t xml:space="preserve">Como </w:t>
      </w:r>
      <w:r w:rsidR="00B437F7" w:rsidRPr="00F60316">
        <w:rPr>
          <w:rFonts w:ascii="Arial" w:hAnsi="Arial" w:cs="Arial"/>
          <w:sz w:val="26"/>
          <w:szCs w:val="26"/>
        </w:rPr>
        <w:t>único</w:t>
      </w:r>
      <w:r w:rsidRPr="00F60316">
        <w:rPr>
          <w:rFonts w:ascii="Arial" w:hAnsi="Arial" w:cs="Arial"/>
          <w:sz w:val="26"/>
          <w:szCs w:val="26"/>
        </w:rPr>
        <w:t xml:space="preserve"> punto de acuerdos generales, se pondrá a aprobación la f</w:t>
      </w:r>
      <w:r w:rsidR="009F1D9C" w:rsidRPr="00F60316">
        <w:rPr>
          <w:rFonts w:ascii="Arial" w:hAnsi="Arial" w:cs="Arial"/>
          <w:sz w:val="26"/>
          <w:szCs w:val="26"/>
        </w:rPr>
        <w:t xml:space="preserve">echa </w:t>
      </w:r>
      <w:r w:rsidRPr="00F60316">
        <w:rPr>
          <w:rFonts w:ascii="Arial" w:hAnsi="Arial" w:cs="Arial"/>
          <w:sz w:val="26"/>
          <w:szCs w:val="26"/>
        </w:rPr>
        <w:t>en que habrá de celebrarse la siguiente sesión ordinaria digital, de la Sala Colegiada Penal del Tribunal Superior de Justicia en el Estado.</w:t>
      </w:r>
    </w:p>
    <w:p w:rsidR="00F706D0" w:rsidRPr="00F60316" w:rsidRDefault="00F706D0" w:rsidP="003675AE">
      <w:pPr>
        <w:pStyle w:val="Prrafodelista"/>
        <w:tabs>
          <w:tab w:val="left" w:pos="750"/>
        </w:tabs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1C3C2F" w:rsidRPr="00F60316" w:rsidRDefault="009F1D9C" w:rsidP="003675AE">
      <w:pPr>
        <w:tabs>
          <w:tab w:val="left" w:pos="750"/>
        </w:tabs>
        <w:spacing w:after="0" w:line="36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>5</w:t>
      </w:r>
      <w:r w:rsidR="007229BD" w:rsidRPr="00F60316">
        <w:rPr>
          <w:rFonts w:ascii="Arial" w:hAnsi="Arial" w:cs="Arial"/>
          <w:b/>
          <w:sz w:val="26"/>
          <w:szCs w:val="26"/>
        </w:rPr>
        <w:t>)</w:t>
      </w:r>
      <w:r w:rsidR="001C3C2F" w:rsidRPr="00F60316">
        <w:rPr>
          <w:rFonts w:ascii="Arial" w:hAnsi="Arial" w:cs="Arial"/>
          <w:b/>
          <w:sz w:val="26"/>
          <w:szCs w:val="26"/>
        </w:rPr>
        <w:t xml:space="preserve">. </w:t>
      </w:r>
      <w:r w:rsidR="007229BD" w:rsidRPr="00F60316">
        <w:rPr>
          <w:rFonts w:ascii="Arial" w:hAnsi="Arial" w:cs="Arial"/>
          <w:sz w:val="26"/>
          <w:szCs w:val="26"/>
        </w:rPr>
        <w:t xml:space="preserve">Agotados todos los puntos a tratar, se ordena el </w:t>
      </w:r>
      <w:r w:rsidR="007229BD" w:rsidRPr="00F60316">
        <w:rPr>
          <w:rFonts w:ascii="Arial" w:hAnsi="Arial" w:cs="Arial"/>
          <w:b/>
          <w:sz w:val="26"/>
          <w:szCs w:val="26"/>
        </w:rPr>
        <w:t>c</w:t>
      </w:r>
      <w:r w:rsidR="001C3C2F" w:rsidRPr="00F60316">
        <w:rPr>
          <w:rFonts w:ascii="Arial" w:hAnsi="Arial" w:cs="Arial"/>
          <w:b/>
          <w:sz w:val="26"/>
          <w:szCs w:val="26"/>
        </w:rPr>
        <w:t xml:space="preserve">ierre de </w:t>
      </w:r>
      <w:r w:rsidR="007229BD" w:rsidRPr="00F60316">
        <w:rPr>
          <w:rFonts w:ascii="Arial" w:hAnsi="Arial" w:cs="Arial"/>
          <w:b/>
          <w:sz w:val="26"/>
          <w:szCs w:val="26"/>
        </w:rPr>
        <w:t xml:space="preserve">la presente sesión ordinaria </w:t>
      </w:r>
      <w:r w:rsidR="001C3C2F" w:rsidRPr="00F60316">
        <w:rPr>
          <w:rFonts w:ascii="Arial" w:hAnsi="Arial" w:cs="Arial"/>
          <w:sz w:val="26"/>
          <w:szCs w:val="26"/>
        </w:rPr>
        <w:t>de la Sala Colegiada Penal</w:t>
      </w:r>
      <w:r w:rsidR="007229BD" w:rsidRPr="00F60316">
        <w:rPr>
          <w:rFonts w:ascii="Arial" w:hAnsi="Arial" w:cs="Arial"/>
          <w:sz w:val="26"/>
          <w:szCs w:val="26"/>
        </w:rPr>
        <w:t xml:space="preserve"> en el Estado.</w:t>
      </w:r>
    </w:p>
    <w:p w:rsidR="001E0791" w:rsidRDefault="001E0791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B11A7B" w:rsidRPr="00F60316" w:rsidRDefault="00B11A7B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1C7AD8" w:rsidRDefault="001C3C2F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F60316">
        <w:rPr>
          <w:rFonts w:ascii="Arial" w:hAnsi="Arial" w:cs="Arial"/>
          <w:b/>
          <w:sz w:val="26"/>
          <w:szCs w:val="26"/>
        </w:rPr>
        <w:t xml:space="preserve">Secretaría de </w:t>
      </w:r>
      <w:r w:rsidR="002F678D">
        <w:rPr>
          <w:rFonts w:ascii="Arial" w:hAnsi="Arial" w:cs="Arial"/>
          <w:b/>
          <w:sz w:val="26"/>
          <w:szCs w:val="26"/>
        </w:rPr>
        <w:t>Acuerdo y Trámite</w:t>
      </w:r>
      <w:r w:rsidR="007229BD" w:rsidRPr="00F60316">
        <w:rPr>
          <w:rFonts w:ascii="Arial" w:hAnsi="Arial" w:cs="Arial"/>
          <w:b/>
          <w:sz w:val="26"/>
          <w:szCs w:val="26"/>
        </w:rPr>
        <w:t xml:space="preserve"> de </w:t>
      </w:r>
      <w:r w:rsidRPr="00F60316">
        <w:rPr>
          <w:rFonts w:ascii="Arial" w:hAnsi="Arial" w:cs="Arial"/>
          <w:b/>
          <w:sz w:val="26"/>
          <w:szCs w:val="26"/>
        </w:rPr>
        <w:t>la Sala Colegiada Penal</w:t>
      </w:r>
    </w:p>
    <w:p w:rsidR="007A6E95" w:rsidRDefault="007A6E9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A6E95" w:rsidRDefault="007A6E9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A6E95" w:rsidRPr="00F60316" w:rsidRDefault="007A6E95" w:rsidP="003675A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sectPr w:rsidR="007A6E95" w:rsidRPr="00F60316" w:rsidSect="0004771E">
      <w:pgSz w:w="12240" w:h="20160" w:code="5"/>
      <w:pgMar w:top="2552" w:right="1418" w:bottom="1418" w:left="2552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B09"/>
    <w:multiLevelType w:val="hybridMultilevel"/>
    <w:tmpl w:val="94D41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78D1"/>
    <w:multiLevelType w:val="hybridMultilevel"/>
    <w:tmpl w:val="939EC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7C0"/>
    <w:multiLevelType w:val="hybridMultilevel"/>
    <w:tmpl w:val="293A24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F7793"/>
    <w:multiLevelType w:val="hybridMultilevel"/>
    <w:tmpl w:val="50EE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2F"/>
    <w:rsid w:val="00024A99"/>
    <w:rsid w:val="0004771E"/>
    <w:rsid w:val="00050F85"/>
    <w:rsid w:val="00053753"/>
    <w:rsid w:val="00061CE9"/>
    <w:rsid w:val="0006438C"/>
    <w:rsid w:val="000669C6"/>
    <w:rsid w:val="000732AA"/>
    <w:rsid w:val="00085BA4"/>
    <w:rsid w:val="000D4FA6"/>
    <w:rsid w:val="000D5D11"/>
    <w:rsid w:val="000E3D47"/>
    <w:rsid w:val="000E741F"/>
    <w:rsid w:val="000F43BB"/>
    <w:rsid w:val="00102470"/>
    <w:rsid w:val="00123ED8"/>
    <w:rsid w:val="0013470F"/>
    <w:rsid w:val="00197619"/>
    <w:rsid w:val="001A3C00"/>
    <w:rsid w:val="001C25E2"/>
    <w:rsid w:val="001C3C2F"/>
    <w:rsid w:val="001C5369"/>
    <w:rsid w:val="001C5630"/>
    <w:rsid w:val="001C7AD8"/>
    <w:rsid w:val="001E0791"/>
    <w:rsid w:val="00201DA6"/>
    <w:rsid w:val="0022356F"/>
    <w:rsid w:val="0022396A"/>
    <w:rsid w:val="0022513D"/>
    <w:rsid w:val="002403F2"/>
    <w:rsid w:val="00250E7A"/>
    <w:rsid w:val="002672E3"/>
    <w:rsid w:val="00282376"/>
    <w:rsid w:val="002A41ED"/>
    <w:rsid w:val="002B2EF5"/>
    <w:rsid w:val="002C72C9"/>
    <w:rsid w:val="002E6941"/>
    <w:rsid w:val="002F678D"/>
    <w:rsid w:val="003040FD"/>
    <w:rsid w:val="0033485C"/>
    <w:rsid w:val="0033571F"/>
    <w:rsid w:val="00335CBD"/>
    <w:rsid w:val="0035049A"/>
    <w:rsid w:val="003602C4"/>
    <w:rsid w:val="00361454"/>
    <w:rsid w:val="0036146C"/>
    <w:rsid w:val="003643E3"/>
    <w:rsid w:val="003675AE"/>
    <w:rsid w:val="003A1135"/>
    <w:rsid w:val="003A129F"/>
    <w:rsid w:val="003A1D02"/>
    <w:rsid w:val="003A36BF"/>
    <w:rsid w:val="003B6209"/>
    <w:rsid w:val="003E106A"/>
    <w:rsid w:val="003E2FAF"/>
    <w:rsid w:val="003E4123"/>
    <w:rsid w:val="003F696E"/>
    <w:rsid w:val="00450D63"/>
    <w:rsid w:val="00453A96"/>
    <w:rsid w:val="00482969"/>
    <w:rsid w:val="00491C19"/>
    <w:rsid w:val="0049326B"/>
    <w:rsid w:val="0050290C"/>
    <w:rsid w:val="005124B8"/>
    <w:rsid w:val="00521AC2"/>
    <w:rsid w:val="00543D0B"/>
    <w:rsid w:val="00543E4A"/>
    <w:rsid w:val="005823BD"/>
    <w:rsid w:val="00590D81"/>
    <w:rsid w:val="005A163A"/>
    <w:rsid w:val="005A6455"/>
    <w:rsid w:val="005C126A"/>
    <w:rsid w:val="005C6B80"/>
    <w:rsid w:val="0060482F"/>
    <w:rsid w:val="006138CD"/>
    <w:rsid w:val="00667019"/>
    <w:rsid w:val="0068653B"/>
    <w:rsid w:val="00694A6B"/>
    <w:rsid w:val="006B24A2"/>
    <w:rsid w:val="006B54D2"/>
    <w:rsid w:val="006C34E4"/>
    <w:rsid w:val="006D7F69"/>
    <w:rsid w:val="00721E8B"/>
    <w:rsid w:val="007229BD"/>
    <w:rsid w:val="00753DC0"/>
    <w:rsid w:val="00757C0F"/>
    <w:rsid w:val="00785FAB"/>
    <w:rsid w:val="00791B51"/>
    <w:rsid w:val="007951C2"/>
    <w:rsid w:val="007A5FA8"/>
    <w:rsid w:val="007A6E95"/>
    <w:rsid w:val="007E4644"/>
    <w:rsid w:val="00805D3A"/>
    <w:rsid w:val="0082054C"/>
    <w:rsid w:val="00820E07"/>
    <w:rsid w:val="00831152"/>
    <w:rsid w:val="0085581B"/>
    <w:rsid w:val="00866ED6"/>
    <w:rsid w:val="00876419"/>
    <w:rsid w:val="008C459C"/>
    <w:rsid w:val="008F18AD"/>
    <w:rsid w:val="009144F4"/>
    <w:rsid w:val="009236A4"/>
    <w:rsid w:val="00926383"/>
    <w:rsid w:val="009264FB"/>
    <w:rsid w:val="009418E3"/>
    <w:rsid w:val="00994E11"/>
    <w:rsid w:val="009C096F"/>
    <w:rsid w:val="009E5314"/>
    <w:rsid w:val="009F1D9C"/>
    <w:rsid w:val="00A1455C"/>
    <w:rsid w:val="00A2176B"/>
    <w:rsid w:val="00A50CD1"/>
    <w:rsid w:val="00A60B0C"/>
    <w:rsid w:val="00A62B18"/>
    <w:rsid w:val="00A64D0A"/>
    <w:rsid w:val="00A81509"/>
    <w:rsid w:val="00A82420"/>
    <w:rsid w:val="00AB18CB"/>
    <w:rsid w:val="00AB4407"/>
    <w:rsid w:val="00AB59C2"/>
    <w:rsid w:val="00AE17EF"/>
    <w:rsid w:val="00B11A7B"/>
    <w:rsid w:val="00B23F3B"/>
    <w:rsid w:val="00B4026A"/>
    <w:rsid w:val="00B437F7"/>
    <w:rsid w:val="00B577D4"/>
    <w:rsid w:val="00B74731"/>
    <w:rsid w:val="00B80A5F"/>
    <w:rsid w:val="00BA4E38"/>
    <w:rsid w:val="00BE5DF7"/>
    <w:rsid w:val="00C014BE"/>
    <w:rsid w:val="00C04AAE"/>
    <w:rsid w:val="00C177E0"/>
    <w:rsid w:val="00C400C5"/>
    <w:rsid w:val="00C946A6"/>
    <w:rsid w:val="00CB43E8"/>
    <w:rsid w:val="00CB7594"/>
    <w:rsid w:val="00D43DBF"/>
    <w:rsid w:val="00D51A53"/>
    <w:rsid w:val="00D65A8C"/>
    <w:rsid w:val="00DA14C2"/>
    <w:rsid w:val="00DB6D8C"/>
    <w:rsid w:val="00DD365F"/>
    <w:rsid w:val="00E03178"/>
    <w:rsid w:val="00E12CBF"/>
    <w:rsid w:val="00E22327"/>
    <w:rsid w:val="00E23DAB"/>
    <w:rsid w:val="00E4329B"/>
    <w:rsid w:val="00E46CE2"/>
    <w:rsid w:val="00E477FF"/>
    <w:rsid w:val="00E75B3F"/>
    <w:rsid w:val="00EB52E4"/>
    <w:rsid w:val="00ED194A"/>
    <w:rsid w:val="00ED6A4A"/>
    <w:rsid w:val="00EF0589"/>
    <w:rsid w:val="00EF4EB4"/>
    <w:rsid w:val="00F25A7B"/>
    <w:rsid w:val="00F30671"/>
    <w:rsid w:val="00F348EA"/>
    <w:rsid w:val="00F60316"/>
    <w:rsid w:val="00F63085"/>
    <w:rsid w:val="00F706D0"/>
    <w:rsid w:val="00F762EB"/>
    <w:rsid w:val="00FB011C"/>
    <w:rsid w:val="00FD0830"/>
    <w:rsid w:val="00FD746C"/>
    <w:rsid w:val="00FE341C"/>
    <w:rsid w:val="00FE4C4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7897-2261-4FF1-9C65-7E28370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1C3C2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3C2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C3C2F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1C3C2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C3C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A3AC-EB0E-4CDE-94CA-5F9FBC2A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Windows User</cp:lastModifiedBy>
  <cp:revision>45</cp:revision>
  <cp:lastPrinted>2023-09-19T15:28:00Z</cp:lastPrinted>
  <dcterms:created xsi:type="dcterms:W3CDTF">2023-09-19T15:05:00Z</dcterms:created>
  <dcterms:modified xsi:type="dcterms:W3CDTF">2023-09-19T21:22:00Z</dcterms:modified>
</cp:coreProperties>
</file>